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67752" w14:textId="77777777" w:rsidR="004A1000" w:rsidRDefault="004A1000" w:rsidP="004A1000">
      <w:pPr>
        <w:pStyle w:val="Heading1"/>
        <w:jc w:val="center"/>
        <w:rPr>
          <w:rFonts w:asciiTheme="minorHAnsi" w:hAnsiTheme="minorHAnsi" w:cs="Arial"/>
          <w:sz w:val="40"/>
        </w:rPr>
      </w:pPr>
      <w:r>
        <w:rPr>
          <w:rFonts w:asciiTheme="minorHAnsi" w:hAnsiTheme="minorHAnsi" w:cs="Arial"/>
          <w:sz w:val="40"/>
        </w:rPr>
        <w:t>Impact Analysis Report</w:t>
      </w:r>
      <w:r>
        <w:rPr>
          <w:rFonts w:asciiTheme="minorHAnsi" w:hAnsiTheme="minorHAnsi" w:cs="Arial"/>
          <w:sz w:val="40"/>
          <w:lang w:val="fr-BE"/>
        </w:rPr>
        <w:t xml:space="preserve"> / RFC-</w:t>
      </w:r>
      <w:proofErr w:type="spellStart"/>
      <w:r>
        <w:rPr>
          <w:rFonts w:asciiTheme="minorHAnsi" w:hAnsiTheme="minorHAnsi" w:cs="Arial"/>
          <w:sz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49802024" w:rsidR="00CE056E" w:rsidRPr="00402055" w:rsidRDefault="004A1000" w:rsidP="004A1000">
            <w:pPr>
              <w:pStyle w:val="HTMLPreformatted"/>
              <w:spacing w:before="40" w:line="225" w:lineRule="atLeast"/>
              <w:rPr>
                <w:rFonts w:asciiTheme="minorHAnsi" w:hAnsiTheme="minorHAnsi" w:cs="Arial"/>
                <w:sz w:val="22"/>
                <w:szCs w:val="22"/>
                <w:lang w:val="en-GB"/>
              </w:rPr>
            </w:pPr>
            <w:r>
              <w:rPr>
                <w:rFonts w:asciiTheme="minorHAnsi" w:hAnsiTheme="minorHAnsi" w:cs="Arial"/>
                <w:b/>
                <w:sz w:val="22"/>
                <w:szCs w:val="22"/>
              </w:rPr>
              <w:t>RFC_NCTS_01</w:t>
            </w:r>
            <w:r>
              <w:rPr>
                <w:rFonts w:asciiTheme="minorHAnsi" w:hAnsiTheme="minorHAnsi" w:cs="Arial"/>
                <w:b/>
                <w:sz w:val="22"/>
                <w:szCs w:val="22"/>
                <w:lang w:val="fr-BE"/>
              </w:rPr>
              <w:t>11</w:t>
            </w:r>
            <w:r>
              <w:rPr>
                <w:rFonts w:asciiTheme="minorHAnsi" w:hAnsiTheme="minorHAnsi" w:cs="Arial"/>
                <w:sz w:val="22"/>
                <w:szCs w:val="22"/>
                <w:lang w:val="en-GB"/>
              </w:rPr>
              <w:t xml:space="preserve"> (</w:t>
            </w:r>
            <w:r w:rsidR="001A21B8">
              <w:rPr>
                <w:rFonts w:asciiTheme="minorHAnsi" w:hAnsiTheme="minorHAnsi" w:cs="Arial"/>
                <w:sz w:val="22"/>
                <w:szCs w:val="22"/>
                <w:lang w:val="en-GB"/>
              </w:rPr>
              <w:t>RTC-</w:t>
            </w:r>
            <w:r w:rsidR="003F07BD" w:rsidRPr="003F07BD">
              <w:rPr>
                <w:rFonts w:asciiTheme="minorHAnsi" w:hAnsiTheme="minorHAnsi" w:cs="Arial"/>
                <w:sz w:val="22"/>
                <w:szCs w:val="22"/>
                <w:lang w:val="en-GB"/>
              </w:rPr>
              <w:t>52794</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7A171C91" w:rsidR="00FE4EC9" w:rsidRPr="00DF35CD" w:rsidRDefault="001A3284" w:rsidP="00D140AB">
            <w:pPr>
              <w:pStyle w:val="HTMLPreformatted"/>
              <w:spacing w:before="40" w:line="225" w:lineRule="atLeast"/>
              <w:rPr>
                <w:rFonts w:asciiTheme="minorHAnsi" w:hAnsiTheme="minorHAnsi" w:cs="Arial"/>
                <w:sz w:val="22"/>
                <w:szCs w:val="22"/>
                <w:lang w:val="en-US"/>
              </w:rPr>
            </w:pPr>
            <w:r w:rsidRPr="001A3284">
              <w:rPr>
                <w:rFonts w:asciiTheme="minorHAnsi" w:hAnsiTheme="minorHAnsi" w:cs="Arial"/>
                <w:sz w:val="22"/>
                <w:szCs w:val="22"/>
                <w:lang w:val="en-GB"/>
              </w:rPr>
              <w:t>IM400290</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0D5CF6B3" w:rsidR="00EE7CA2" w:rsidRPr="00402055" w:rsidRDefault="00165F0F" w:rsidP="00E92DD1">
            <w:pPr>
              <w:spacing w:before="40"/>
              <w:rPr>
                <w:rFonts w:asciiTheme="minorHAnsi" w:hAnsiTheme="minorHAnsi" w:cs="Arial"/>
                <w:b/>
                <w:sz w:val="22"/>
                <w:szCs w:val="22"/>
              </w:rPr>
            </w:pPr>
            <w:r w:rsidRPr="00165F0F">
              <w:rPr>
                <w:rFonts w:asciiTheme="minorHAnsi" w:hAnsiTheme="minorHAnsi" w:cs="Arial"/>
                <w:sz w:val="22"/>
                <w:szCs w:val="22"/>
                <w:lang w:eastAsia="x-none"/>
              </w:rPr>
              <w:t>NA-AT</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4AF7DC31" w:rsidR="00CE056E" w:rsidRPr="00402055" w:rsidRDefault="004A1000" w:rsidP="001A21B8">
            <w:pPr>
              <w:rPr>
                <w:rFonts w:asciiTheme="minorHAnsi" w:hAnsiTheme="minorHAnsi" w:cs="Arial"/>
                <w:b/>
                <w:bCs/>
                <w:sz w:val="22"/>
                <w:szCs w:val="22"/>
              </w:rPr>
            </w:pPr>
            <w:r>
              <w:rPr>
                <w:rFonts w:asciiTheme="minorHAnsi" w:hAnsiTheme="minorHAnsi" w:cs="Arial"/>
                <w:sz w:val="22"/>
                <w:szCs w:val="22"/>
              </w:rPr>
              <w:t>NCTS-P5 (DDNTA-5.14.1-v1.00 - Main Document)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4A1000">
        <w:trPr>
          <w:trHeight w:val="1409"/>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1E73D84A"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5pt;height:23.1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45pt;height:23.1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4A1000">
              <w:trPr>
                <w:trHeight w:val="373"/>
              </w:trPr>
              <w:tc>
                <w:tcPr>
                  <w:tcW w:w="6573" w:type="dxa"/>
                </w:tcPr>
                <w:p w14:paraId="2D944FE3" w14:textId="49D055F5"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A1073ED" w14:textId="77777777" w:rsidR="004A1000" w:rsidRDefault="004A1000" w:rsidP="004A1000">
      <w:pPr>
        <w:rPr>
          <w:rFonts w:asciiTheme="minorHAnsi" w:hAnsiTheme="minorHAnsi" w:cs="Arial"/>
        </w:rPr>
      </w:pPr>
      <w:r>
        <w:rPr>
          <w:rFonts w:asciiTheme="minorHAnsi" w:hAnsiTheme="minorHAnsi" w:cs="Arial"/>
          <w:b/>
          <w:bCs/>
          <w:i/>
          <w:iCs/>
          <w:color w:val="5C5C5C"/>
          <w:sz w:val="28"/>
          <w:szCs w:val="28"/>
        </w:rPr>
        <w:t>Change 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4DA02B35" w:rsidR="0046158E" w:rsidRPr="00074158" w:rsidRDefault="004A1000" w:rsidP="001A21B8">
            <w:pPr>
              <w:rPr>
                <w:rFonts w:asciiTheme="minorHAnsi" w:hAnsiTheme="minorHAnsi" w:cs="Arial"/>
                <w:b/>
                <w:color w:val="0070C0"/>
                <w:sz w:val="22"/>
                <w:szCs w:val="22"/>
              </w:rPr>
            </w:pPr>
            <w:r>
              <w:rPr>
                <w:rFonts w:asciiTheme="minorHAnsi" w:hAnsiTheme="minorHAnsi" w:cs="Arial"/>
                <w:b/>
                <w:color w:val="0070C0"/>
                <w:sz w:val="22"/>
                <w:szCs w:val="22"/>
              </w:rPr>
              <w:t xml:space="preserve">DDNTA-5.14.1-v1.00 (Main Document): </w:t>
            </w:r>
            <w:r w:rsidR="001D113B" w:rsidRPr="001D113B">
              <w:rPr>
                <w:rFonts w:asciiTheme="minorHAnsi" w:hAnsiTheme="minorHAnsi" w:cs="Arial"/>
                <w:b/>
                <w:color w:val="0070C0"/>
                <w:sz w:val="22"/>
                <w:szCs w:val="22"/>
              </w:rPr>
              <w:t>Export followed by Transit and Risk Analysis</w:t>
            </w:r>
          </w:p>
        </w:tc>
      </w:tr>
      <w:tr w:rsidR="0046158E" w:rsidRPr="00074158" w14:paraId="759A9E8B" w14:textId="77777777" w:rsidTr="00C001F9">
        <w:tc>
          <w:tcPr>
            <w:tcW w:w="9747" w:type="dxa"/>
            <w:vAlign w:val="center"/>
          </w:tcPr>
          <w:p w14:paraId="3F67D41C" w14:textId="77777777" w:rsidR="00A37C91" w:rsidRDefault="002233EC" w:rsidP="009E4707">
            <w:pPr>
              <w:rPr>
                <w:rFonts w:asciiTheme="minorHAnsi" w:hAnsiTheme="minorHAnsi" w:cs="Arial"/>
                <w:color w:val="0070C0"/>
                <w:sz w:val="22"/>
                <w:szCs w:val="22"/>
              </w:rPr>
            </w:pPr>
            <w:r>
              <w:rPr>
                <w:rFonts w:asciiTheme="minorHAnsi" w:hAnsiTheme="minorHAnsi" w:cs="Arial"/>
                <w:color w:val="0070C0"/>
                <w:sz w:val="22"/>
                <w:szCs w:val="22"/>
              </w:rPr>
              <w:t xml:space="preserve">This RFC-Proposal defines for the </w:t>
            </w:r>
            <w:r w:rsidRPr="004A1000">
              <w:rPr>
                <w:rFonts w:asciiTheme="minorHAnsi" w:hAnsiTheme="minorHAnsi" w:cs="Arial"/>
                <w:b/>
                <w:color w:val="0070C0"/>
                <w:sz w:val="22"/>
                <w:szCs w:val="22"/>
              </w:rPr>
              <w:t>Export Followed by Transit</w:t>
            </w:r>
            <w:r>
              <w:rPr>
                <w:rFonts w:asciiTheme="minorHAnsi" w:hAnsiTheme="minorHAnsi" w:cs="Arial"/>
                <w:color w:val="0070C0"/>
                <w:sz w:val="22"/>
                <w:szCs w:val="22"/>
              </w:rPr>
              <w:t xml:space="preserve"> process:</w:t>
            </w:r>
          </w:p>
          <w:p w14:paraId="29F49C9E" w14:textId="77777777" w:rsidR="002233EC" w:rsidRDefault="002233EC" w:rsidP="002233EC">
            <w:pPr>
              <w:pStyle w:val="ListParagraph"/>
              <w:numPr>
                <w:ilvl w:val="0"/>
                <w:numId w:val="39"/>
              </w:numPr>
              <w:rPr>
                <w:rFonts w:asciiTheme="minorHAnsi" w:hAnsiTheme="minorHAnsi" w:cs="Arial"/>
                <w:color w:val="0070C0"/>
                <w:sz w:val="22"/>
                <w:szCs w:val="22"/>
              </w:rPr>
            </w:pPr>
            <w:r w:rsidRPr="002233EC">
              <w:rPr>
                <w:rFonts w:asciiTheme="minorHAnsi" w:hAnsiTheme="minorHAnsi" w:cs="Arial"/>
                <w:color w:val="0070C0"/>
                <w:sz w:val="22"/>
                <w:szCs w:val="22"/>
              </w:rPr>
              <w:t xml:space="preserve">the correct time to execute electronic </w:t>
            </w:r>
            <w:r w:rsidRPr="004A1000">
              <w:rPr>
                <w:rFonts w:asciiTheme="minorHAnsi" w:hAnsiTheme="minorHAnsi" w:cs="Arial"/>
                <w:b/>
                <w:color w:val="0070C0"/>
                <w:sz w:val="22"/>
                <w:szCs w:val="22"/>
              </w:rPr>
              <w:t xml:space="preserve">risk </w:t>
            </w:r>
            <w:proofErr w:type="gramStart"/>
            <w:r w:rsidRPr="004A1000">
              <w:rPr>
                <w:rFonts w:asciiTheme="minorHAnsi" w:hAnsiTheme="minorHAnsi" w:cs="Arial"/>
                <w:b/>
                <w:color w:val="0070C0"/>
                <w:sz w:val="22"/>
                <w:szCs w:val="22"/>
              </w:rPr>
              <w:t>analysis</w:t>
            </w:r>
            <w:r>
              <w:rPr>
                <w:rFonts w:asciiTheme="minorHAnsi" w:hAnsiTheme="minorHAnsi" w:cs="Arial"/>
                <w:color w:val="0070C0"/>
                <w:sz w:val="22"/>
                <w:szCs w:val="22"/>
              </w:rPr>
              <w:t>;</w:t>
            </w:r>
            <w:proofErr w:type="gramEnd"/>
          </w:p>
          <w:p w14:paraId="2092504B" w14:textId="77777777" w:rsidR="002233EC" w:rsidRDefault="002233EC" w:rsidP="002233EC">
            <w:pPr>
              <w:pStyle w:val="ListParagraph"/>
              <w:numPr>
                <w:ilvl w:val="0"/>
                <w:numId w:val="39"/>
              </w:numPr>
              <w:rPr>
                <w:rFonts w:asciiTheme="minorHAnsi" w:hAnsiTheme="minorHAnsi" w:cs="Arial"/>
                <w:color w:val="0070C0"/>
                <w:sz w:val="22"/>
                <w:szCs w:val="22"/>
              </w:rPr>
            </w:pPr>
            <w:r w:rsidRPr="002233EC">
              <w:rPr>
                <w:rFonts w:asciiTheme="minorHAnsi" w:hAnsiTheme="minorHAnsi" w:cs="Arial"/>
                <w:color w:val="0070C0"/>
                <w:sz w:val="22"/>
                <w:szCs w:val="22"/>
              </w:rPr>
              <w:t xml:space="preserve">the correct time to start </w:t>
            </w:r>
            <w:r w:rsidRPr="004A1000">
              <w:rPr>
                <w:rFonts w:asciiTheme="minorHAnsi" w:hAnsiTheme="minorHAnsi" w:cs="Arial"/>
                <w:b/>
                <w:color w:val="0070C0"/>
                <w:sz w:val="22"/>
                <w:szCs w:val="22"/>
              </w:rPr>
              <w:t>Timer</w:t>
            </w:r>
            <w:r w:rsidRPr="002233EC">
              <w:rPr>
                <w:rFonts w:asciiTheme="minorHAnsi" w:hAnsiTheme="minorHAnsi" w:cs="Arial"/>
                <w:color w:val="0070C0"/>
                <w:sz w:val="22"/>
                <w:szCs w:val="22"/>
              </w:rPr>
              <w:t xml:space="preserve"> “Awaiting Automatic Release” in case of </w:t>
            </w:r>
            <w:r w:rsidRPr="004A1000">
              <w:rPr>
                <w:rFonts w:asciiTheme="minorHAnsi" w:hAnsiTheme="minorHAnsi" w:cs="Arial"/>
                <w:b/>
                <w:color w:val="0070C0"/>
                <w:sz w:val="22"/>
                <w:szCs w:val="22"/>
              </w:rPr>
              <w:t>Simplified Procedure</w:t>
            </w:r>
            <w:r w:rsidRPr="002233EC">
              <w:rPr>
                <w:rFonts w:asciiTheme="minorHAnsi" w:hAnsiTheme="minorHAnsi" w:cs="Arial"/>
                <w:color w:val="0070C0"/>
                <w:sz w:val="22"/>
                <w:szCs w:val="22"/>
              </w:rPr>
              <w:t xml:space="preserve"> at Departure</w:t>
            </w:r>
          </w:p>
          <w:p w14:paraId="47B493E5" w14:textId="34B941FD" w:rsidR="002233EC" w:rsidRPr="002233EC" w:rsidRDefault="004A1000" w:rsidP="004A1000">
            <w:pPr>
              <w:rPr>
                <w:rFonts w:asciiTheme="minorHAnsi" w:hAnsiTheme="minorHAnsi" w:cs="Arial"/>
                <w:color w:val="0070C0"/>
                <w:sz w:val="22"/>
                <w:szCs w:val="22"/>
              </w:rPr>
            </w:pPr>
            <w:r>
              <w:rPr>
                <w:rFonts w:asciiTheme="minorHAnsi" w:hAnsiTheme="minorHAnsi" w:cs="Arial"/>
                <w:color w:val="0070C0"/>
                <w:sz w:val="22"/>
                <w:szCs w:val="22"/>
              </w:rPr>
              <w:t xml:space="preserve">It will improve the specifications for the two above </w:t>
            </w:r>
            <w:r w:rsidRPr="002233EC">
              <w:rPr>
                <w:rFonts w:asciiTheme="minorHAnsi" w:hAnsiTheme="minorHAnsi" w:cs="Arial"/>
                <w:color w:val="0070C0"/>
                <w:sz w:val="22"/>
                <w:szCs w:val="22"/>
              </w:rPr>
              <w:t xml:space="preserve">situations </w:t>
            </w:r>
            <w:r>
              <w:rPr>
                <w:rFonts w:asciiTheme="minorHAnsi" w:hAnsiTheme="minorHAnsi" w:cs="Arial"/>
                <w:color w:val="0070C0"/>
                <w:sz w:val="22"/>
                <w:szCs w:val="22"/>
              </w:rPr>
              <w:t xml:space="preserve">in </w:t>
            </w:r>
            <w:r w:rsidR="002233EC" w:rsidRPr="002233EC">
              <w:rPr>
                <w:rFonts w:asciiTheme="minorHAnsi" w:hAnsiTheme="minorHAnsi" w:cs="Arial"/>
                <w:color w:val="0070C0"/>
                <w:sz w:val="22"/>
                <w:szCs w:val="22"/>
              </w:rPr>
              <w:t>the DDNTA.</w:t>
            </w:r>
          </w:p>
        </w:tc>
      </w:tr>
    </w:tbl>
    <w:p w14:paraId="2FC3B0A2" w14:textId="0F251B96" w:rsidR="000433B1" w:rsidRDefault="000433B1">
      <w:pPr>
        <w:rPr>
          <w:rFonts w:asciiTheme="minorHAnsi" w:hAnsiTheme="minorHAnsi" w:cs="Arial"/>
          <w:b/>
          <w:bCs/>
          <w:sz w:val="28"/>
          <w:szCs w:val="28"/>
        </w:rPr>
      </w:pPr>
    </w:p>
    <w:p w14:paraId="6FA66FF7" w14:textId="77777777" w:rsidR="004A1000" w:rsidRDefault="004A1000" w:rsidP="004A1000">
      <w:pPr>
        <w:rPr>
          <w:rFonts w:asciiTheme="minorHAnsi" w:hAnsiTheme="minorHAnsi" w:cs="Arial"/>
          <w:b/>
          <w:bCs/>
          <w:sz w:val="28"/>
          <w:szCs w:val="28"/>
        </w:rPr>
      </w:pPr>
      <w:r>
        <w:rPr>
          <w:rFonts w:asciiTheme="minorHAnsi" w:hAnsiTheme="minorHAnsi" w:cs="Arial"/>
          <w:b/>
          <w:bCs/>
          <w:sz w:val="28"/>
          <w:szCs w:val="28"/>
        </w:rPr>
        <w:t>Section 2: Problem statement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3072E" w:rsidRPr="00074158" w14:paraId="482A54D6" w14:textId="77777777" w:rsidTr="07EEE04D">
        <w:tc>
          <w:tcPr>
            <w:tcW w:w="9747" w:type="dxa"/>
          </w:tcPr>
          <w:p w14:paraId="508EFE98" w14:textId="77777777" w:rsidR="00D54E6F" w:rsidRDefault="00610305" w:rsidP="002971EC">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The core flow scenarios of the </w:t>
            </w:r>
            <w:r w:rsidRPr="00D54E6F">
              <w:rPr>
                <w:rFonts w:asciiTheme="minorHAnsi" w:hAnsiTheme="minorHAnsi" w:cstheme="minorHAnsi"/>
                <w:b/>
                <w:bCs/>
                <w:sz w:val="22"/>
                <w:szCs w:val="22"/>
                <w:lang w:val="en-US"/>
              </w:rPr>
              <w:t>Export followed by Transit</w:t>
            </w:r>
            <w:r>
              <w:rPr>
                <w:rFonts w:asciiTheme="minorHAnsi" w:hAnsiTheme="minorHAnsi" w:cstheme="minorHAnsi"/>
                <w:bCs/>
                <w:sz w:val="22"/>
                <w:szCs w:val="22"/>
                <w:lang w:val="en-US"/>
              </w:rPr>
              <w:t xml:space="preserve"> do not </w:t>
            </w:r>
            <w:r w:rsidR="00D54E6F">
              <w:rPr>
                <w:rFonts w:asciiTheme="minorHAnsi" w:hAnsiTheme="minorHAnsi" w:cstheme="minorHAnsi"/>
                <w:bCs/>
                <w:sz w:val="22"/>
                <w:szCs w:val="22"/>
                <w:lang w:val="en-US"/>
              </w:rPr>
              <w:t>specify</w:t>
            </w:r>
            <w:r>
              <w:rPr>
                <w:rFonts w:asciiTheme="minorHAnsi" w:hAnsiTheme="minorHAnsi" w:cstheme="minorHAnsi"/>
                <w:bCs/>
                <w:sz w:val="22"/>
                <w:szCs w:val="22"/>
                <w:lang w:val="en-US"/>
              </w:rPr>
              <w:t xml:space="preserve"> </w:t>
            </w:r>
            <w:r w:rsidRPr="00D54E6F">
              <w:rPr>
                <w:rFonts w:asciiTheme="minorHAnsi" w:hAnsiTheme="minorHAnsi" w:cstheme="minorHAnsi"/>
                <w:b/>
                <w:bCs/>
                <w:sz w:val="22"/>
                <w:szCs w:val="22"/>
                <w:lang w:val="en-US"/>
              </w:rPr>
              <w:t>when</w:t>
            </w:r>
            <w:r>
              <w:rPr>
                <w:rFonts w:asciiTheme="minorHAnsi" w:hAnsiTheme="minorHAnsi" w:cstheme="minorHAnsi"/>
                <w:bCs/>
                <w:sz w:val="22"/>
                <w:szCs w:val="22"/>
                <w:lang w:val="en-US"/>
              </w:rPr>
              <w:t xml:space="preserve"> is considered the appropriate time </w:t>
            </w:r>
          </w:p>
          <w:p w14:paraId="7B70BDE3" w14:textId="77777777" w:rsidR="00D54E6F" w:rsidRDefault="00610305" w:rsidP="00D54E6F">
            <w:pPr>
              <w:pStyle w:val="ListParagraph"/>
              <w:numPr>
                <w:ilvl w:val="0"/>
                <w:numId w:val="39"/>
              </w:numPr>
              <w:rPr>
                <w:rFonts w:asciiTheme="minorHAnsi" w:hAnsiTheme="minorHAnsi" w:cstheme="minorHAnsi"/>
                <w:bCs/>
                <w:sz w:val="22"/>
                <w:szCs w:val="22"/>
                <w:lang w:val="en-US"/>
              </w:rPr>
            </w:pPr>
            <w:r w:rsidRPr="00D54E6F">
              <w:rPr>
                <w:rFonts w:asciiTheme="minorHAnsi" w:hAnsiTheme="minorHAnsi" w:cstheme="minorHAnsi"/>
                <w:bCs/>
                <w:sz w:val="22"/>
                <w:szCs w:val="22"/>
                <w:lang w:val="en-US"/>
              </w:rPr>
              <w:t xml:space="preserve">to </w:t>
            </w:r>
            <w:r w:rsidRPr="00D54E6F">
              <w:rPr>
                <w:rFonts w:asciiTheme="minorHAnsi" w:hAnsiTheme="minorHAnsi" w:cstheme="minorHAnsi"/>
                <w:b/>
                <w:bCs/>
                <w:sz w:val="22"/>
                <w:szCs w:val="22"/>
                <w:lang w:val="en-US"/>
              </w:rPr>
              <w:t>initiate risk analysis</w:t>
            </w:r>
            <w:r w:rsidRPr="00D54E6F">
              <w:rPr>
                <w:rFonts w:asciiTheme="minorHAnsi" w:hAnsiTheme="minorHAnsi" w:cstheme="minorHAnsi"/>
                <w:bCs/>
                <w:sz w:val="22"/>
                <w:szCs w:val="22"/>
                <w:lang w:val="en-US"/>
              </w:rPr>
              <w:t xml:space="preserve"> and </w:t>
            </w:r>
          </w:p>
          <w:p w14:paraId="2263A28E" w14:textId="39895B4A" w:rsidR="00D90E67" w:rsidRPr="00D54E6F" w:rsidRDefault="00D54E6F" w:rsidP="00D54E6F">
            <w:pPr>
              <w:pStyle w:val="ListParagraph"/>
              <w:numPr>
                <w:ilvl w:val="0"/>
                <w:numId w:val="39"/>
              </w:numPr>
              <w:rPr>
                <w:rFonts w:asciiTheme="minorHAnsi" w:hAnsiTheme="minorHAnsi" w:cstheme="minorHAnsi"/>
                <w:bCs/>
                <w:sz w:val="22"/>
                <w:szCs w:val="22"/>
                <w:lang w:val="en-US"/>
              </w:rPr>
            </w:pPr>
            <w:r>
              <w:rPr>
                <w:rFonts w:asciiTheme="minorHAnsi" w:hAnsiTheme="minorHAnsi" w:cstheme="minorHAnsi"/>
                <w:bCs/>
                <w:sz w:val="22"/>
                <w:szCs w:val="22"/>
                <w:lang w:val="en-US"/>
              </w:rPr>
              <w:t>(</w:t>
            </w:r>
            <w:proofErr w:type="gramStart"/>
            <w:r w:rsidR="00610305" w:rsidRPr="00D54E6F">
              <w:rPr>
                <w:rFonts w:asciiTheme="minorHAnsi" w:hAnsiTheme="minorHAnsi" w:cstheme="minorHAnsi"/>
                <w:bCs/>
                <w:sz w:val="22"/>
                <w:szCs w:val="22"/>
                <w:lang w:val="en-US"/>
              </w:rPr>
              <w:t>in</w:t>
            </w:r>
            <w:proofErr w:type="gramEnd"/>
            <w:r w:rsidR="00610305" w:rsidRPr="00D54E6F">
              <w:rPr>
                <w:rFonts w:asciiTheme="minorHAnsi" w:hAnsiTheme="minorHAnsi" w:cstheme="minorHAnsi"/>
                <w:bCs/>
                <w:sz w:val="22"/>
                <w:szCs w:val="22"/>
                <w:lang w:val="en-US"/>
              </w:rPr>
              <w:t xml:space="preserve"> case of </w:t>
            </w:r>
            <w:r w:rsidR="00610305" w:rsidRPr="00D54E6F">
              <w:rPr>
                <w:rFonts w:asciiTheme="minorHAnsi" w:hAnsiTheme="minorHAnsi" w:cstheme="minorHAnsi"/>
                <w:b/>
                <w:bCs/>
                <w:sz w:val="22"/>
                <w:szCs w:val="22"/>
                <w:lang w:val="en-US"/>
              </w:rPr>
              <w:t>Simplified Procedure</w:t>
            </w:r>
            <w:r w:rsidRPr="00D54E6F">
              <w:rPr>
                <w:rFonts w:asciiTheme="minorHAnsi" w:hAnsiTheme="minorHAnsi" w:cstheme="minorHAnsi"/>
                <w:bCs/>
                <w:sz w:val="22"/>
                <w:szCs w:val="22"/>
                <w:lang w:val="en-US"/>
              </w:rPr>
              <w:t>)</w:t>
            </w:r>
            <w:r w:rsidR="00610305" w:rsidRPr="00D54E6F">
              <w:rPr>
                <w:rFonts w:asciiTheme="minorHAnsi" w:hAnsiTheme="minorHAnsi" w:cstheme="minorHAnsi"/>
                <w:bCs/>
                <w:sz w:val="22"/>
                <w:szCs w:val="22"/>
                <w:lang w:val="en-US"/>
              </w:rPr>
              <w:t xml:space="preserve"> to initiate the timer “Awaiting Automatic Release”.</w:t>
            </w:r>
          </w:p>
          <w:p w14:paraId="71FE7022" w14:textId="77777777" w:rsidR="00610305" w:rsidRDefault="00610305" w:rsidP="002971EC">
            <w:pPr>
              <w:rPr>
                <w:rFonts w:asciiTheme="minorHAnsi" w:hAnsiTheme="minorHAnsi" w:cstheme="minorHAnsi"/>
                <w:bCs/>
                <w:sz w:val="22"/>
                <w:szCs w:val="22"/>
                <w:lang w:val="en-US"/>
              </w:rPr>
            </w:pPr>
          </w:p>
          <w:p w14:paraId="074813EA" w14:textId="2F04FE25" w:rsidR="00610305" w:rsidRDefault="00610305" w:rsidP="002971EC">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For instance, the following </w:t>
            </w:r>
            <w:r w:rsidR="0085608F">
              <w:rPr>
                <w:rFonts w:asciiTheme="minorHAnsi" w:hAnsiTheme="minorHAnsi" w:cstheme="minorHAnsi"/>
                <w:bCs/>
                <w:sz w:val="22"/>
                <w:szCs w:val="22"/>
                <w:lang w:val="en-US"/>
              </w:rPr>
              <w:t xml:space="preserve">paragraph that </w:t>
            </w:r>
            <w:r>
              <w:rPr>
                <w:rFonts w:asciiTheme="minorHAnsi" w:hAnsiTheme="minorHAnsi" w:cstheme="minorHAnsi"/>
                <w:bCs/>
                <w:sz w:val="22"/>
                <w:szCs w:val="22"/>
                <w:lang w:val="en-US"/>
              </w:rPr>
              <w:t xml:space="preserve">is mentioned in the scenario </w:t>
            </w:r>
            <w:r w:rsidRPr="00610305">
              <w:rPr>
                <w:rFonts w:asciiTheme="minorHAnsi" w:hAnsiTheme="minorHAnsi" w:cstheme="minorHAnsi"/>
                <w:b/>
                <w:sz w:val="22"/>
                <w:szCs w:val="22"/>
                <w:lang w:val="en-US"/>
              </w:rPr>
              <w:t>III.II.7.1.1 T-TRA-EFT-M-001-Core flow of the export followed by transit - External transit</w:t>
            </w:r>
            <w:r w:rsidR="0085608F">
              <w:rPr>
                <w:rFonts w:asciiTheme="minorHAnsi" w:hAnsiTheme="minorHAnsi" w:cstheme="minorHAnsi"/>
                <w:b/>
                <w:sz w:val="22"/>
                <w:szCs w:val="22"/>
                <w:lang w:val="en-US"/>
              </w:rPr>
              <w:t xml:space="preserve"> </w:t>
            </w:r>
            <w:r w:rsidR="0085608F">
              <w:rPr>
                <w:rFonts w:asciiTheme="minorHAnsi" w:hAnsiTheme="minorHAnsi" w:cstheme="minorHAnsi"/>
                <w:bCs/>
                <w:sz w:val="22"/>
                <w:szCs w:val="22"/>
                <w:lang w:val="en-US"/>
              </w:rPr>
              <w:t xml:space="preserve">requires </w:t>
            </w:r>
            <w:r w:rsidR="00E5432F">
              <w:rPr>
                <w:rFonts w:asciiTheme="minorHAnsi" w:hAnsiTheme="minorHAnsi" w:cstheme="minorHAnsi"/>
                <w:bCs/>
                <w:sz w:val="22"/>
                <w:szCs w:val="22"/>
                <w:lang w:val="en-US"/>
              </w:rPr>
              <w:t>further update to cover the topic of risk</w:t>
            </w:r>
            <w:r>
              <w:rPr>
                <w:rFonts w:asciiTheme="minorHAnsi" w:hAnsiTheme="minorHAnsi" w:cstheme="minorHAnsi"/>
                <w:bCs/>
                <w:sz w:val="22"/>
                <w:szCs w:val="22"/>
                <w:lang w:val="en-US"/>
              </w:rPr>
              <w:t>:</w:t>
            </w:r>
          </w:p>
          <w:p w14:paraId="2FAAC924" w14:textId="77777777" w:rsidR="00610305" w:rsidRDefault="00610305" w:rsidP="002971EC">
            <w:pPr>
              <w:rPr>
                <w:rFonts w:asciiTheme="minorHAnsi" w:hAnsiTheme="minorHAnsi" w:cstheme="minorHAnsi"/>
                <w:bCs/>
                <w:sz w:val="22"/>
                <w:szCs w:val="22"/>
                <w:lang w:val="en-US"/>
              </w:rPr>
            </w:pPr>
          </w:p>
          <w:p w14:paraId="29D6E237" w14:textId="5F162380" w:rsidR="00610305" w:rsidRPr="00610305" w:rsidRDefault="00610305" w:rsidP="00D54E6F">
            <w:pPr>
              <w:ind w:left="720"/>
              <w:rPr>
                <w:rStyle w:val="Hyperlink"/>
                <w:highlight w:val="lightGray"/>
              </w:rPr>
            </w:pPr>
            <w:r w:rsidRPr="00610305">
              <w:rPr>
                <w:highlight w:val="lightGray"/>
              </w:rPr>
              <w:t xml:space="preserve">Upon reception of a positive ‘Transit Presentation Notification Response’ N_XFT_RSP (IE191) message, the state is set back to </w:t>
            </w:r>
            <w:hyperlink w:anchor="_Office_of_Departure" w:history="1">
              <w:r w:rsidRPr="00610305">
                <w:rPr>
                  <w:rStyle w:val="Hyperlink"/>
                  <w:highlight w:val="lightGray"/>
                </w:rPr>
                <w:t>Accepted</w:t>
              </w:r>
            </w:hyperlink>
            <w:r w:rsidRPr="00610305">
              <w:rPr>
                <w:rStyle w:val="Hyperlink"/>
                <w:highlight w:val="lightGray"/>
              </w:rPr>
              <w:t>.</w:t>
            </w:r>
          </w:p>
          <w:p w14:paraId="6F5CD85D" w14:textId="77777777" w:rsidR="00610305" w:rsidRPr="00610305" w:rsidRDefault="00610305" w:rsidP="00D54E6F">
            <w:pPr>
              <w:ind w:left="720"/>
              <w:rPr>
                <w:rStyle w:val="Hyperlink"/>
                <w:highlight w:val="lightGray"/>
              </w:rPr>
            </w:pPr>
          </w:p>
          <w:p w14:paraId="1C3191B5" w14:textId="248B54DC" w:rsidR="00610305" w:rsidRDefault="00610305" w:rsidP="00D54E6F">
            <w:pPr>
              <w:ind w:left="720"/>
            </w:pPr>
            <w:r w:rsidRPr="00610305">
              <w:rPr>
                <w:highlight w:val="lightGray"/>
              </w:rPr>
              <w:t xml:space="preserve">Following the successful allocation of the Transit MRN with the specific Export MRNs and in case of no control or control with satisfactory control results, the state of the movement at the Office of Departure is set to </w:t>
            </w:r>
            <w:hyperlink w:anchor="_Office_of_Departure" w:history="1">
              <w:r w:rsidRPr="00610305">
                <w:rPr>
                  <w:rStyle w:val="Hyperlink"/>
                  <w:highlight w:val="lightGray"/>
                </w:rPr>
                <w:t xml:space="preserve">Under </w:t>
              </w:r>
              <w:proofErr w:type="gramStart"/>
              <w:r w:rsidRPr="00610305">
                <w:rPr>
                  <w:rStyle w:val="Hyperlink"/>
                  <w:highlight w:val="lightGray"/>
                </w:rPr>
                <w:t>guarantee</w:t>
              </w:r>
              <w:proofErr w:type="gramEnd"/>
              <w:r w:rsidRPr="00610305">
                <w:rPr>
                  <w:rStyle w:val="Hyperlink"/>
                  <w:highlight w:val="lightGray"/>
                </w:rPr>
                <w:t xml:space="preserve"> registration</w:t>
              </w:r>
            </w:hyperlink>
            <w:r w:rsidRPr="00610305">
              <w:rPr>
                <w:highlight w:val="lightGray"/>
              </w:rPr>
              <w:t>.</w:t>
            </w:r>
          </w:p>
          <w:p w14:paraId="1043529E" w14:textId="01C530F3" w:rsidR="00610305" w:rsidRDefault="00610305" w:rsidP="00610305"/>
          <w:p w14:paraId="25BC12A0" w14:textId="77777777" w:rsidR="00D54E6F" w:rsidRDefault="00610305" w:rsidP="00610305">
            <w:pPr>
              <w:rPr>
                <w:rFonts w:asciiTheme="minorHAnsi" w:hAnsiTheme="minorHAnsi" w:cstheme="minorHAnsi"/>
                <w:bCs/>
                <w:sz w:val="22"/>
                <w:szCs w:val="22"/>
                <w:lang w:val="en-US"/>
              </w:rPr>
            </w:pPr>
            <w:r w:rsidRPr="00610305">
              <w:rPr>
                <w:rFonts w:asciiTheme="minorHAnsi" w:hAnsiTheme="minorHAnsi" w:cstheme="minorHAnsi"/>
                <w:sz w:val="22"/>
                <w:szCs w:val="22"/>
              </w:rPr>
              <w:t xml:space="preserve">It is highly recommended to perform risk analysis and </w:t>
            </w:r>
            <w:r w:rsidR="00B35DF7">
              <w:rPr>
                <w:rFonts w:asciiTheme="minorHAnsi" w:hAnsiTheme="minorHAnsi" w:cstheme="minorHAnsi"/>
                <w:sz w:val="22"/>
                <w:szCs w:val="22"/>
              </w:rPr>
              <w:t xml:space="preserve">following its completion </w:t>
            </w:r>
            <w:r w:rsidR="00F83814">
              <w:rPr>
                <w:rFonts w:asciiTheme="minorHAnsi" w:hAnsiTheme="minorHAnsi" w:cstheme="minorHAnsi"/>
                <w:sz w:val="22"/>
                <w:szCs w:val="22"/>
              </w:rPr>
              <w:t>to</w:t>
            </w:r>
            <w:r w:rsidRPr="00610305">
              <w:rPr>
                <w:rFonts w:asciiTheme="minorHAnsi" w:hAnsiTheme="minorHAnsi" w:cstheme="minorHAnsi"/>
                <w:sz w:val="22"/>
                <w:szCs w:val="22"/>
              </w:rPr>
              <w:t xml:space="preserve"> initiate the timer </w:t>
            </w:r>
            <w:r w:rsidRPr="00610305">
              <w:rPr>
                <w:rFonts w:asciiTheme="minorHAnsi" w:hAnsiTheme="minorHAnsi" w:cstheme="minorHAnsi"/>
                <w:bCs/>
                <w:sz w:val="22"/>
                <w:szCs w:val="22"/>
                <w:lang w:val="en-US"/>
              </w:rPr>
              <w:t>“Awaiting Automatic Release”</w:t>
            </w:r>
            <w:r w:rsidR="00B35DF7">
              <w:rPr>
                <w:rFonts w:asciiTheme="minorHAnsi" w:hAnsiTheme="minorHAnsi" w:cstheme="minorHAnsi"/>
                <w:bCs/>
                <w:sz w:val="22"/>
                <w:szCs w:val="22"/>
                <w:lang w:val="en-US"/>
              </w:rPr>
              <w:t xml:space="preserve"> </w:t>
            </w:r>
            <w:r w:rsidR="00B35DF7">
              <w:rPr>
                <w:rFonts w:asciiTheme="minorHAnsi" w:hAnsiTheme="minorHAnsi" w:cstheme="minorHAnsi"/>
                <w:sz w:val="22"/>
                <w:szCs w:val="22"/>
              </w:rPr>
              <w:t>(in the case of Simplified Procedure</w:t>
            </w:r>
            <w:r w:rsidR="003C3894">
              <w:rPr>
                <w:rFonts w:asciiTheme="minorHAnsi" w:hAnsiTheme="minorHAnsi" w:cstheme="minorHAnsi"/>
                <w:sz w:val="22"/>
                <w:szCs w:val="22"/>
              </w:rPr>
              <w:t xml:space="preserve"> and no risk</w:t>
            </w:r>
            <w:r w:rsidR="00B35DF7">
              <w:rPr>
                <w:rFonts w:asciiTheme="minorHAnsi" w:hAnsiTheme="minorHAnsi" w:cstheme="minorHAnsi"/>
                <w:sz w:val="22"/>
                <w:szCs w:val="22"/>
              </w:rPr>
              <w:t>)</w:t>
            </w:r>
            <w:r w:rsidRPr="00610305">
              <w:rPr>
                <w:rFonts w:asciiTheme="minorHAnsi" w:hAnsiTheme="minorHAnsi" w:cstheme="minorHAnsi"/>
                <w:bCs/>
                <w:sz w:val="22"/>
                <w:szCs w:val="22"/>
                <w:lang w:val="en-US"/>
              </w:rPr>
              <w:t>,</w:t>
            </w:r>
            <w:r w:rsidR="007A60C1">
              <w:rPr>
                <w:rFonts w:asciiTheme="minorHAnsi" w:hAnsiTheme="minorHAnsi" w:cstheme="minorHAnsi"/>
                <w:bCs/>
                <w:sz w:val="22"/>
                <w:szCs w:val="22"/>
                <w:lang w:val="en-US"/>
              </w:rPr>
              <w:t xml:space="preserve"> </w:t>
            </w:r>
            <w:r w:rsidRPr="00193321">
              <w:rPr>
                <w:rFonts w:asciiTheme="minorHAnsi" w:hAnsiTheme="minorHAnsi" w:cstheme="minorHAnsi"/>
                <w:b/>
                <w:sz w:val="22"/>
                <w:szCs w:val="22"/>
                <w:lang w:val="en-US"/>
              </w:rPr>
              <w:t>after</w:t>
            </w:r>
            <w:r w:rsidR="00F83814" w:rsidRPr="00193321">
              <w:rPr>
                <w:rFonts w:asciiTheme="minorHAnsi" w:hAnsiTheme="minorHAnsi" w:cstheme="minorHAnsi"/>
                <w:b/>
                <w:sz w:val="22"/>
                <w:szCs w:val="22"/>
                <w:lang w:val="en-US"/>
              </w:rPr>
              <w:t xml:space="preserve"> all communication </w:t>
            </w:r>
            <w:r w:rsidRPr="00193321">
              <w:rPr>
                <w:rFonts w:asciiTheme="minorHAnsi" w:hAnsiTheme="minorHAnsi" w:cstheme="minorHAnsi"/>
                <w:b/>
                <w:sz w:val="22"/>
                <w:szCs w:val="22"/>
                <w:lang w:val="en-US"/>
              </w:rPr>
              <w:lastRenderedPageBreak/>
              <w:t>with AES is completed</w:t>
            </w:r>
            <w:r w:rsidR="00F83814" w:rsidRPr="00193321">
              <w:rPr>
                <w:rFonts w:asciiTheme="minorHAnsi" w:hAnsiTheme="minorHAnsi" w:cstheme="minorHAnsi"/>
                <w:b/>
                <w:sz w:val="22"/>
                <w:szCs w:val="22"/>
                <w:lang w:val="en-US"/>
              </w:rPr>
              <w:t xml:space="preserve"> with the IE190/IE191 for the initial cross-check and the allocation of the Transit MRN with the Export MRN(s)</w:t>
            </w:r>
            <w:r>
              <w:rPr>
                <w:rFonts w:asciiTheme="minorHAnsi" w:hAnsiTheme="minorHAnsi" w:cstheme="minorHAnsi"/>
                <w:bCs/>
                <w:sz w:val="22"/>
                <w:szCs w:val="22"/>
                <w:lang w:val="en-US"/>
              </w:rPr>
              <w:t xml:space="preserve">.  </w:t>
            </w:r>
          </w:p>
          <w:p w14:paraId="2173A8D0" w14:textId="2F4022DB" w:rsidR="00202C2B" w:rsidRDefault="00610305" w:rsidP="00610305">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This means that the Office of Departure sends the first IE190 for the initial cross-check and </w:t>
            </w:r>
            <w:r w:rsidR="00D54E6F">
              <w:rPr>
                <w:rFonts w:asciiTheme="minorHAnsi" w:hAnsiTheme="minorHAnsi" w:cstheme="minorHAnsi"/>
                <w:bCs/>
                <w:sz w:val="22"/>
                <w:szCs w:val="22"/>
                <w:lang w:val="en-US"/>
              </w:rPr>
              <w:t xml:space="preserve">if it </w:t>
            </w:r>
            <w:r>
              <w:rPr>
                <w:rFonts w:asciiTheme="minorHAnsi" w:hAnsiTheme="minorHAnsi" w:cstheme="minorHAnsi"/>
                <w:bCs/>
                <w:sz w:val="22"/>
                <w:szCs w:val="22"/>
                <w:lang w:val="en-US"/>
              </w:rPr>
              <w:t>receives</w:t>
            </w:r>
            <w:r w:rsidR="00F83814">
              <w:rPr>
                <w:rFonts w:asciiTheme="minorHAnsi" w:hAnsiTheme="minorHAnsi" w:cstheme="minorHAnsi"/>
                <w:bCs/>
                <w:sz w:val="22"/>
                <w:szCs w:val="22"/>
                <w:lang w:val="en-US"/>
              </w:rPr>
              <w:t xml:space="preserve"> the positive IE191, then the second IE190 is sent by the Office of Departure to allocate in AES the transit MRN with the Export MRN(s) and </w:t>
            </w:r>
            <w:r w:rsidR="00F83814" w:rsidRPr="00470C42">
              <w:rPr>
                <w:rFonts w:asciiTheme="minorHAnsi" w:hAnsiTheme="minorHAnsi" w:cstheme="minorHAnsi"/>
                <w:b/>
                <w:bCs/>
                <w:sz w:val="22"/>
                <w:szCs w:val="22"/>
                <w:lang w:val="en-US"/>
              </w:rPr>
              <w:t>when the Office of Exit returns a positive IE1</w:t>
            </w:r>
            <w:r w:rsidR="00202C2B" w:rsidRPr="00470C42">
              <w:rPr>
                <w:rFonts w:asciiTheme="minorHAnsi" w:hAnsiTheme="minorHAnsi" w:cstheme="minorHAnsi"/>
                <w:b/>
                <w:bCs/>
                <w:sz w:val="22"/>
                <w:szCs w:val="22"/>
                <w:lang w:val="en-US"/>
              </w:rPr>
              <w:t>9</w:t>
            </w:r>
            <w:r w:rsidR="00F83814" w:rsidRPr="00470C42">
              <w:rPr>
                <w:rFonts w:asciiTheme="minorHAnsi" w:hAnsiTheme="minorHAnsi" w:cstheme="minorHAnsi"/>
                <w:b/>
                <w:bCs/>
                <w:sz w:val="22"/>
                <w:szCs w:val="22"/>
                <w:lang w:val="en-US"/>
              </w:rPr>
              <w:t>1, then risk analysis should be performed</w:t>
            </w:r>
            <w:r w:rsidR="00F83814">
              <w:rPr>
                <w:rFonts w:asciiTheme="minorHAnsi" w:hAnsiTheme="minorHAnsi" w:cstheme="minorHAnsi"/>
                <w:bCs/>
                <w:sz w:val="22"/>
                <w:szCs w:val="22"/>
                <w:lang w:val="en-US"/>
              </w:rPr>
              <w:t xml:space="preserve"> and depending o</w:t>
            </w:r>
            <w:r w:rsidR="00E63832">
              <w:rPr>
                <w:rFonts w:asciiTheme="minorHAnsi" w:hAnsiTheme="minorHAnsi" w:cstheme="minorHAnsi"/>
                <w:bCs/>
                <w:sz w:val="22"/>
                <w:szCs w:val="22"/>
                <w:lang w:val="en-US"/>
              </w:rPr>
              <w:t>n</w:t>
            </w:r>
            <w:r w:rsidR="00F83814">
              <w:rPr>
                <w:rFonts w:asciiTheme="minorHAnsi" w:hAnsiTheme="minorHAnsi" w:cstheme="minorHAnsi"/>
                <w:bCs/>
                <w:sz w:val="22"/>
                <w:szCs w:val="22"/>
                <w:lang w:val="en-US"/>
              </w:rPr>
              <w:t xml:space="preserve"> the risk analysis result to initiate</w:t>
            </w:r>
            <w:r w:rsidR="00470C42">
              <w:rPr>
                <w:rFonts w:asciiTheme="minorHAnsi" w:hAnsiTheme="minorHAnsi" w:cstheme="minorHAnsi"/>
                <w:bCs/>
                <w:sz w:val="22"/>
                <w:szCs w:val="22"/>
                <w:lang w:val="en-US"/>
              </w:rPr>
              <w:t xml:space="preserve"> (or not)</w:t>
            </w:r>
            <w:r w:rsidR="00F83814">
              <w:rPr>
                <w:rFonts w:asciiTheme="minorHAnsi" w:hAnsiTheme="minorHAnsi" w:cstheme="minorHAnsi"/>
                <w:bCs/>
                <w:sz w:val="22"/>
                <w:szCs w:val="22"/>
                <w:lang w:val="en-US"/>
              </w:rPr>
              <w:t xml:space="preserve"> the timer “Awaiting Automatic Release” (in case of </w:t>
            </w:r>
            <w:r w:rsidR="00E63832">
              <w:rPr>
                <w:rFonts w:asciiTheme="minorHAnsi" w:hAnsiTheme="minorHAnsi" w:cstheme="minorHAnsi"/>
                <w:bCs/>
                <w:sz w:val="22"/>
                <w:szCs w:val="22"/>
                <w:lang w:val="en-US"/>
              </w:rPr>
              <w:t>Simplified Procedure and no</w:t>
            </w:r>
            <w:r w:rsidR="00F83814">
              <w:rPr>
                <w:rFonts w:asciiTheme="minorHAnsi" w:hAnsiTheme="minorHAnsi" w:cstheme="minorHAnsi"/>
                <w:bCs/>
                <w:sz w:val="22"/>
                <w:szCs w:val="22"/>
                <w:lang w:val="en-US"/>
              </w:rPr>
              <w:t xml:space="preserve"> risk).</w:t>
            </w:r>
            <w:r w:rsidR="00202C2B">
              <w:rPr>
                <w:rFonts w:asciiTheme="minorHAnsi" w:hAnsiTheme="minorHAnsi" w:cstheme="minorHAnsi"/>
                <w:bCs/>
                <w:sz w:val="22"/>
                <w:szCs w:val="22"/>
                <w:lang w:val="en-US"/>
              </w:rPr>
              <w:t xml:space="preserve">  </w:t>
            </w:r>
          </w:p>
          <w:p w14:paraId="7EFA3941" w14:textId="77777777" w:rsidR="00202C2B" w:rsidRDefault="00202C2B" w:rsidP="00610305">
            <w:pPr>
              <w:rPr>
                <w:rFonts w:asciiTheme="minorHAnsi" w:hAnsiTheme="minorHAnsi" w:cstheme="minorHAnsi"/>
                <w:bCs/>
                <w:sz w:val="22"/>
                <w:szCs w:val="22"/>
                <w:lang w:val="en-US"/>
              </w:rPr>
            </w:pPr>
          </w:p>
          <w:p w14:paraId="501101B0" w14:textId="629305C9" w:rsidR="00610305" w:rsidRPr="0027041C" w:rsidRDefault="00202C2B" w:rsidP="002971EC">
            <w:pPr>
              <w:rPr>
                <w:rFonts w:asciiTheme="minorHAnsi" w:hAnsiTheme="minorHAnsi" w:cstheme="minorHAnsi"/>
                <w:bCs/>
                <w:sz w:val="22"/>
                <w:szCs w:val="22"/>
                <w:lang w:val="en-US"/>
              </w:rPr>
            </w:pPr>
            <w:r w:rsidRPr="00470C42">
              <w:rPr>
                <w:rFonts w:asciiTheme="minorHAnsi" w:hAnsiTheme="minorHAnsi" w:cstheme="minorHAnsi"/>
                <w:bCs/>
                <w:sz w:val="22"/>
                <w:szCs w:val="22"/>
                <w:u w:val="single"/>
                <w:lang w:val="en-US"/>
              </w:rPr>
              <w:t xml:space="preserve">In case </w:t>
            </w:r>
            <w:r w:rsidR="00D54E6F" w:rsidRPr="00470C42">
              <w:rPr>
                <w:rFonts w:asciiTheme="minorHAnsi" w:hAnsiTheme="minorHAnsi" w:cstheme="minorHAnsi"/>
                <w:bCs/>
                <w:sz w:val="22"/>
                <w:szCs w:val="22"/>
                <w:u w:val="single"/>
                <w:lang w:val="en-US"/>
              </w:rPr>
              <w:t xml:space="preserve">a </w:t>
            </w:r>
            <w:r w:rsidR="00CF2F76" w:rsidRPr="00470C42">
              <w:rPr>
                <w:rFonts w:asciiTheme="minorHAnsi" w:hAnsiTheme="minorHAnsi" w:cstheme="minorHAnsi"/>
                <w:bCs/>
                <w:sz w:val="22"/>
                <w:szCs w:val="22"/>
                <w:u w:val="single"/>
                <w:lang w:val="en-US"/>
              </w:rPr>
              <w:t xml:space="preserve">high </w:t>
            </w:r>
            <w:r w:rsidRPr="00470C42">
              <w:rPr>
                <w:rFonts w:asciiTheme="minorHAnsi" w:hAnsiTheme="minorHAnsi" w:cstheme="minorHAnsi"/>
                <w:bCs/>
                <w:sz w:val="22"/>
                <w:szCs w:val="22"/>
                <w:u w:val="single"/>
                <w:lang w:val="en-US"/>
              </w:rPr>
              <w:t>risk is identified</w:t>
            </w:r>
            <w:r>
              <w:rPr>
                <w:rFonts w:asciiTheme="minorHAnsi" w:hAnsiTheme="minorHAnsi" w:cstheme="minorHAnsi"/>
                <w:bCs/>
                <w:sz w:val="22"/>
                <w:szCs w:val="22"/>
                <w:lang w:val="en-US"/>
              </w:rPr>
              <w:t xml:space="preserve"> and </w:t>
            </w:r>
            <w:r w:rsidR="00927892">
              <w:rPr>
                <w:rFonts w:asciiTheme="minorHAnsi" w:hAnsiTheme="minorHAnsi" w:cstheme="minorHAnsi"/>
                <w:bCs/>
                <w:sz w:val="22"/>
                <w:szCs w:val="22"/>
                <w:lang w:val="en-US"/>
              </w:rPr>
              <w:t>thus it is decided through control that</w:t>
            </w:r>
            <w:r>
              <w:rPr>
                <w:rFonts w:asciiTheme="minorHAnsi" w:hAnsiTheme="minorHAnsi" w:cstheme="minorHAnsi"/>
                <w:bCs/>
                <w:sz w:val="22"/>
                <w:szCs w:val="22"/>
                <w:lang w:val="en-US"/>
              </w:rPr>
              <w:t xml:space="preserve"> the </w:t>
            </w:r>
            <w:r w:rsidR="00C3787F">
              <w:rPr>
                <w:rFonts w:asciiTheme="minorHAnsi" w:hAnsiTheme="minorHAnsi" w:cstheme="minorHAnsi"/>
                <w:bCs/>
                <w:sz w:val="22"/>
                <w:szCs w:val="22"/>
                <w:lang w:val="en-US"/>
              </w:rPr>
              <w:t xml:space="preserve">transit </w:t>
            </w:r>
            <w:r>
              <w:rPr>
                <w:rFonts w:asciiTheme="minorHAnsi" w:hAnsiTheme="minorHAnsi" w:cstheme="minorHAnsi"/>
                <w:bCs/>
                <w:sz w:val="22"/>
                <w:szCs w:val="22"/>
                <w:lang w:val="en-US"/>
              </w:rPr>
              <w:t xml:space="preserve">movement cannot be released for transit, </w:t>
            </w:r>
            <w:r w:rsidR="00D440C1">
              <w:rPr>
                <w:rFonts w:asciiTheme="minorHAnsi" w:hAnsiTheme="minorHAnsi" w:cstheme="minorHAnsi"/>
                <w:bCs/>
                <w:sz w:val="22"/>
                <w:szCs w:val="22"/>
                <w:lang w:val="en-US"/>
              </w:rPr>
              <w:t xml:space="preserve">meaning also that the </w:t>
            </w:r>
            <w:r w:rsidR="00D440C1" w:rsidRPr="00470C42">
              <w:rPr>
                <w:rFonts w:asciiTheme="minorHAnsi" w:hAnsiTheme="minorHAnsi" w:cstheme="minorHAnsi"/>
                <w:b/>
                <w:bCs/>
                <w:sz w:val="22"/>
                <w:szCs w:val="22"/>
                <w:lang w:val="en-US"/>
              </w:rPr>
              <w:t>timer “Awaiting Automatic Release” is not started</w:t>
            </w:r>
            <w:r w:rsidR="00D440C1">
              <w:rPr>
                <w:rFonts w:asciiTheme="minorHAnsi" w:hAnsiTheme="minorHAnsi" w:cstheme="minorHAnsi"/>
                <w:bCs/>
                <w:sz w:val="22"/>
                <w:szCs w:val="22"/>
                <w:lang w:val="en-US"/>
              </w:rPr>
              <w:t xml:space="preserve"> due to high risk, </w:t>
            </w:r>
            <w:r>
              <w:rPr>
                <w:rFonts w:asciiTheme="minorHAnsi" w:hAnsiTheme="minorHAnsi" w:cstheme="minorHAnsi"/>
                <w:bCs/>
                <w:sz w:val="22"/>
                <w:szCs w:val="22"/>
                <w:lang w:val="en-US"/>
              </w:rPr>
              <w:t>then the Office of Departure send</w:t>
            </w:r>
            <w:r w:rsidR="00700A98">
              <w:rPr>
                <w:rFonts w:asciiTheme="minorHAnsi" w:hAnsiTheme="minorHAnsi" w:cstheme="minorHAnsi"/>
                <w:bCs/>
                <w:sz w:val="22"/>
                <w:szCs w:val="22"/>
                <w:lang w:val="en-US"/>
              </w:rPr>
              <w:t>s</w:t>
            </w:r>
            <w:r>
              <w:rPr>
                <w:rFonts w:asciiTheme="minorHAnsi" w:hAnsiTheme="minorHAnsi" w:cstheme="minorHAnsi"/>
                <w:bCs/>
                <w:sz w:val="22"/>
                <w:szCs w:val="22"/>
                <w:lang w:val="en-US"/>
              </w:rPr>
              <w:t xml:space="preserve"> an </w:t>
            </w:r>
            <w:r w:rsidRPr="00470C42">
              <w:rPr>
                <w:rFonts w:asciiTheme="minorHAnsi" w:hAnsiTheme="minorHAnsi" w:cstheme="minorHAnsi"/>
                <w:b/>
                <w:bCs/>
                <w:sz w:val="22"/>
                <w:szCs w:val="22"/>
                <w:lang w:val="en-US"/>
              </w:rPr>
              <w:t>IE040 message to de</w:t>
            </w:r>
            <w:r w:rsidR="00D54E6F" w:rsidRPr="00470C42">
              <w:rPr>
                <w:rFonts w:asciiTheme="minorHAnsi" w:hAnsiTheme="minorHAnsi" w:cstheme="minorHAnsi"/>
                <w:b/>
                <w:bCs/>
                <w:sz w:val="22"/>
                <w:szCs w:val="22"/>
                <w:lang w:val="en-US"/>
              </w:rPr>
              <w:t>-</w:t>
            </w:r>
            <w:r w:rsidRPr="00470C42">
              <w:rPr>
                <w:rFonts w:asciiTheme="minorHAnsi" w:hAnsiTheme="minorHAnsi" w:cstheme="minorHAnsi"/>
                <w:b/>
                <w:bCs/>
                <w:sz w:val="22"/>
                <w:szCs w:val="22"/>
                <w:lang w:val="en-US"/>
              </w:rPr>
              <w:t>allocate the Transit MRN with the Export MRNs</w:t>
            </w:r>
            <w:r>
              <w:rPr>
                <w:rFonts w:asciiTheme="minorHAnsi" w:hAnsiTheme="minorHAnsi" w:cstheme="minorHAnsi"/>
                <w:bCs/>
                <w:sz w:val="22"/>
                <w:szCs w:val="22"/>
                <w:lang w:val="en-US"/>
              </w:rPr>
              <w:t xml:space="preserve">, so that the Export Movement(s) can follow </w:t>
            </w:r>
            <w:r w:rsidR="00921246">
              <w:rPr>
                <w:rFonts w:asciiTheme="minorHAnsi" w:hAnsiTheme="minorHAnsi" w:cstheme="minorHAnsi"/>
                <w:bCs/>
                <w:sz w:val="22"/>
                <w:szCs w:val="22"/>
                <w:lang w:val="en-US"/>
              </w:rPr>
              <w:t>a different</w:t>
            </w:r>
            <w:r>
              <w:rPr>
                <w:rFonts w:asciiTheme="minorHAnsi" w:hAnsiTheme="minorHAnsi" w:cstheme="minorHAnsi"/>
                <w:bCs/>
                <w:sz w:val="22"/>
                <w:szCs w:val="22"/>
                <w:lang w:val="en-US"/>
              </w:rPr>
              <w:t xml:space="preserve"> procedur</w:t>
            </w:r>
            <w:r w:rsidR="00193321">
              <w:rPr>
                <w:rFonts w:asciiTheme="minorHAnsi" w:hAnsiTheme="minorHAnsi" w:cstheme="minorHAnsi"/>
                <w:bCs/>
                <w:sz w:val="22"/>
                <w:szCs w:val="22"/>
                <w:lang w:val="en-US"/>
              </w:rPr>
              <w:t>al</w:t>
            </w:r>
            <w:r>
              <w:rPr>
                <w:rFonts w:asciiTheme="minorHAnsi" w:hAnsiTheme="minorHAnsi" w:cstheme="minorHAnsi"/>
                <w:bCs/>
                <w:sz w:val="22"/>
                <w:szCs w:val="22"/>
                <w:lang w:val="en-US"/>
              </w:rPr>
              <w:t xml:space="preserve"> path in AES from the provided transit movement.</w:t>
            </w:r>
          </w:p>
        </w:tc>
      </w:tr>
    </w:tbl>
    <w:p w14:paraId="2F069D34" w14:textId="77777777" w:rsidR="00B35755" w:rsidRDefault="00B35755" w:rsidP="00C001F9">
      <w:pPr>
        <w:rPr>
          <w:rFonts w:asciiTheme="minorHAnsi" w:hAnsiTheme="minorHAnsi" w:cs="Arial"/>
          <w:b/>
          <w:bCs/>
          <w:sz w:val="28"/>
          <w:szCs w:val="28"/>
        </w:rPr>
      </w:pPr>
    </w:p>
    <w:p w14:paraId="101DA6F4" w14:textId="77777777" w:rsidR="004A1000" w:rsidRDefault="004A1000" w:rsidP="004A1000">
      <w:pPr>
        <w:keepNext/>
        <w:keepLines/>
        <w:rPr>
          <w:rFonts w:asciiTheme="minorHAnsi" w:hAnsiTheme="minorHAnsi" w:cs="Arial"/>
          <w:b/>
          <w:bCs/>
          <w:sz w:val="28"/>
          <w:szCs w:val="28"/>
        </w:rPr>
      </w:pPr>
      <w:r>
        <w:rPr>
          <w:rFonts w:asciiTheme="minorHAnsi" w:hAnsiTheme="minorHAnsi" w:cs="Arial"/>
          <w:b/>
          <w:bCs/>
          <w:sz w:val="28"/>
          <w:szCs w:val="28"/>
        </w:rPr>
        <w:t>Section 3: 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07EEE04D">
        <w:tc>
          <w:tcPr>
            <w:tcW w:w="9606" w:type="dxa"/>
          </w:tcPr>
          <w:p w14:paraId="35A1899F" w14:textId="28FCA243" w:rsidR="004F301C" w:rsidRPr="006F57E6" w:rsidRDefault="004F301C" w:rsidP="004F301C">
            <w:pPr>
              <w:rPr>
                <w:rFonts w:asciiTheme="minorHAnsi" w:hAnsiTheme="minorHAnsi" w:cstheme="minorHAnsi"/>
                <w:sz w:val="22"/>
                <w:szCs w:val="22"/>
              </w:rPr>
            </w:pPr>
            <w:r w:rsidRPr="006F57E6">
              <w:rPr>
                <w:rFonts w:asciiTheme="minorHAnsi" w:hAnsiTheme="minorHAnsi" w:cstheme="minorHAnsi"/>
                <w:sz w:val="22"/>
                <w:szCs w:val="22"/>
              </w:rPr>
              <w:t xml:space="preserve">The following </w:t>
            </w:r>
            <w:r w:rsidR="002971EC" w:rsidRPr="006F57E6">
              <w:rPr>
                <w:rFonts w:asciiTheme="minorHAnsi" w:hAnsiTheme="minorHAnsi" w:cstheme="minorHAnsi"/>
                <w:sz w:val="22"/>
                <w:szCs w:val="22"/>
              </w:rPr>
              <w:t>update</w:t>
            </w:r>
            <w:r w:rsidRPr="006F57E6">
              <w:rPr>
                <w:rFonts w:asciiTheme="minorHAnsi" w:hAnsiTheme="minorHAnsi" w:cstheme="minorHAnsi"/>
                <w:sz w:val="22"/>
                <w:szCs w:val="22"/>
              </w:rPr>
              <w:t xml:space="preserve"> will be performed</w:t>
            </w:r>
            <w:r w:rsidR="00D347FE" w:rsidRPr="006F57E6">
              <w:rPr>
                <w:rFonts w:asciiTheme="minorHAnsi" w:hAnsiTheme="minorHAnsi" w:cstheme="minorHAnsi"/>
                <w:sz w:val="22"/>
                <w:szCs w:val="22"/>
              </w:rPr>
              <w:t xml:space="preserve"> into </w:t>
            </w:r>
            <w:r w:rsidR="004A1000">
              <w:rPr>
                <w:rFonts w:asciiTheme="minorHAnsi" w:hAnsiTheme="minorHAnsi" w:cstheme="minorHAnsi"/>
                <w:sz w:val="22"/>
                <w:szCs w:val="22"/>
              </w:rPr>
              <w:t xml:space="preserve">the </w:t>
            </w:r>
            <w:r w:rsidR="004A1000">
              <w:rPr>
                <w:rFonts w:asciiTheme="minorHAnsi" w:hAnsiTheme="minorHAnsi" w:cstheme="minorHAnsi"/>
                <w:b/>
                <w:sz w:val="22"/>
                <w:szCs w:val="22"/>
              </w:rPr>
              <w:t>DDNTA-5.14.1-v1.00 (Main Document)</w:t>
            </w:r>
            <w:r w:rsidR="004A1000" w:rsidRPr="00817E27">
              <w:rPr>
                <w:rFonts w:asciiTheme="minorHAnsi" w:hAnsiTheme="minorHAnsi" w:cstheme="minorHAnsi"/>
                <w:b/>
                <w:sz w:val="22"/>
                <w:szCs w:val="22"/>
              </w:rPr>
              <w:t xml:space="preserve"> </w:t>
            </w:r>
            <w:r w:rsidR="00C3601F" w:rsidRPr="004A1000">
              <w:rPr>
                <w:rFonts w:asciiTheme="minorHAnsi" w:hAnsiTheme="minorHAnsi" w:cstheme="minorHAnsi"/>
                <w:bCs/>
                <w:color w:val="FF0000"/>
                <w:sz w:val="22"/>
                <w:szCs w:val="22"/>
              </w:rPr>
              <w:t xml:space="preserve">(changes are depicted in red </w:t>
            </w:r>
            <w:r w:rsidR="003C4B42" w:rsidRPr="004A1000">
              <w:rPr>
                <w:rFonts w:asciiTheme="minorHAnsi" w:hAnsiTheme="minorHAnsi" w:cstheme="minorHAnsi"/>
                <w:bCs/>
                <w:color w:val="FF0000"/>
                <w:sz w:val="22"/>
                <w:szCs w:val="22"/>
              </w:rPr>
              <w:t>colour</w:t>
            </w:r>
            <w:r w:rsidR="00C3601F" w:rsidRPr="004A1000">
              <w:rPr>
                <w:rFonts w:asciiTheme="minorHAnsi" w:hAnsiTheme="minorHAnsi" w:cstheme="minorHAnsi"/>
                <w:bCs/>
                <w:color w:val="FF0000"/>
                <w:sz w:val="22"/>
                <w:szCs w:val="22"/>
              </w:rPr>
              <w:t>)</w:t>
            </w:r>
            <w:r w:rsidRPr="006F57E6">
              <w:rPr>
                <w:rFonts w:asciiTheme="minorHAnsi" w:hAnsiTheme="minorHAnsi" w:cstheme="minorHAnsi"/>
                <w:sz w:val="22"/>
                <w:szCs w:val="22"/>
              </w:rPr>
              <w:t>:</w:t>
            </w:r>
          </w:p>
          <w:p w14:paraId="1F5DA4F1" w14:textId="252D1215" w:rsidR="00215D63" w:rsidRPr="006F57E6" w:rsidRDefault="00215D63" w:rsidP="007D2580">
            <w:pPr>
              <w:rPr>
                <w:rFonts w:asciiTheme="minorHAnsi" w:hAnsiTheme="minorHAnsi" w:cstheme="minorHAnsi"/>
                <w:b/>
                <w:bCs/>
                <w:sz w:val="22"/>
                <w:szCs w:val="22"/>
              </w:rPr>
            </w:pPr>
          </w:p>
          <w:p w14:paraId="069F7520" w14:textId="4947DD9E" w:rsidR="00F86B7A" w:rsidRDefault="00D533E5" w:rsidP="00610305">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sidR="00A02714">
              <w:rPr>
                <w:rFonts w:asciiTheme="minorHAnsi" w:hAnsiTheme="minorHAnsi" w:cstheme="minorHAnsi"/>
                <w:b/>
                <w:bCs/>
                <w:sz w:val="22"/>
                <w:szCs w:val="22"/>
              </w:rPr>
              <w:t xml:space="preserve">following paragraph </w:t>
            </w:r>
            <w:r w:rsidR="00F86B7A">
              <w:rPr>
                <w:rFonts w:asciiTheme="minorHAnsi" w:hAnsiTheme="minorHAnsi" w:cstheme="minorHAnsi"/>
                <w:b/>
                <w:bCs/>
                <w:sz w:val="22"/>
                <w:szCs w:val="22"/>
              </w:rPr>
              <w:t>mentioned in</w:t>
            </w:r>
            <w:r w:rsidR="00A02714">
              <w:rPr>
                <w:rFonts w:asciiTheme="minorHAnsi" w:hAnsiTheme="minorHAnsi" w:cstheme="minorHAnsi"/>
                <w:b/>
                <w:bCs/>
                <w:sz w:val="22"/>
                <w:szCs w:val="22"/>
              </w:rPr>
              <w:t xml:space="preserve"> the </w:t>
            </w:r>
            <w:r w:rsidR="00F86B7A">
              <w:rPr>
                <w:rFonts w:asciiTheme="minorHAnsi" w:hAnsiTheme="minorHAnsi" w:cstheme="minorHAnsi"/>
                <w:b/>
                <w:bCs/>
                <w:sz w:val="22"/>
                <w:szCs w:val="22"/>
              </w:rPr>
              <w:t xml:space="preserve">following </w:t>
            </w:r>
            <w:r w:rsidR="00A02714">
              <w:rPr>
                <w:rFonts w:asciiTheme="minorHAnsi" w:hAnsiTheme="minorHAnsi" w:cstheme="minorHAnsi"/>
                <w:b/>
                <w:bCs/>
                <w:sz w:val="22"/>
                <w:szCs w:val="22"/>
              </w:rPr>
              <w:t>scenario</w:t>
            </w:r>
            <w:r w:rsidR="00F86B7A">
              <w:rPr>
                <w:rFonts w:asciiTheme="minorHAnsi" w:hAnsiTheme="minorHAnsi" w:cstheme="minorHAnsi"/>
                <w:b/>
                <w:bCs/>
                <w:sz w:val="22"/>
                <w:szCs w:val="22"/>
              </w:rPr>
              <w:t>s:</w:t>
            </w:r>
            <w:r w:rsidR="00A02714">
              <w:rPr>
                <w:rFonts w:asciiTheme="minorHAnsi" w:hAnsiTheme="minorHAnsi" w:cstheme="minorHAnsi"/>
                <w:b/>
                <w:bCs/>
                <w:sz w:val="22"/>
                <w:szCs w:val="22"/>
              </w:rPr>
              <w:t xml:space="preserve"> </w:t>
            </w:r>
          </w:p>
          <w:p w14:paraId="65D195EB" w14:textId="4F6252CD" w:rsidR="00F86B7A" w:rsidRDefault="00A02714" w:rsidP="00F86B7A">
            <w:pPr>
              <w:pStyle w:val="ListParagraph"/>
              <w:numPr>
                <w:ilvl w:val="0"/>
                <w:numId w:val="42"/>
              </w:numPr>
              <w:rPr>
                <w:rFonts w:asciiTheme="minorHAnsi" w:hAnsiTheme="minorHAnsi" w:cstheme="minorHAnsi"/>
                <w:b/>
                <w:bCs/>
                <w:sz w:val="22"/>
                <w:szCs w:val="22"/>
              </w:rPr>
            </w:pPr>
            <w:r w:rsidRPr="00A02714">
              <w:rPr>
                <w:rFonts w:asciiTheme="minorHAnsi" w:hAnsiTheme="minorHAnsi" w:cstheme="minorHAnsi"/>
                <w:b/>
                <w:bCs/>
                <w:sz w:val="22"/>
                <w:szCs w:val="22"/>
              </w:rPr>
              <w:t>III.II.7.1.1 T-TRA-EFT-M-001-Core flow of the export followed by transit - External transit</w:t>
            </w:r>
          </w:p>
          <w:p w14:paraId="76BCA67C" w14:textId="25058211" w:rsidR="00F86B7A" w:rsidRDefault="00340530" w:rsidP="00F86B7A">
            <w:pPr>
              <w:pStyle w:val="ListParagraph"/>
              <w:numPr>
                <w:ilvl w:val="0"/>
                <w:numId w:val="42"/>
              </w:numPr>
              <w:rPr>
                <w:rFonts w:asciiTheme="minorHAnsi" w:hAnsiTheme="minorHAnsi" w:cstheme="minorHAnsi"/>
                <w:b/>
                <w:bCs/>
                <w:sz w:val="22"/>
                <w:szCs w:val="22"/>
              </w:rPr>
            </w:pPr>
            <w:r w:rsidRPr="00340530">
              <w:rPr>
                <w:rFonts w:asciiTheme="minorHAnsi" w:hAnsiTheme="minorHAnsi" w:cstheme="minorHAnsi"/>
                <w:b/>
                <w:bCs/>
                <w:sz w:val="22"/>
                <w:szCs w:val="22"/>
              </w:rPr>
              <w:t>III.II.7.1.2 T-TRA-EFT-M-002-Core flow of the export followed by transit - Internal transit (Appropriate Office of Destination)</w:t>
            </w:r>
          </w:p>
          <w:p w14:paraId="15BE66BC" w14:textId="347139A1" w:rsidR="002971EC" w:rsidRPr="00F86B7A" w:rsidRDefault="00A02714" w:rsidP="00F86B7A">
            <w:pPr>
              <w:ind w:left="252"/>
              <w:rPr>
                <w:rFonts w:asciiTheme="minorHAnsi" w:hAnsiTheme="minorHAnsi" w:cstheme="minorHAnsi"/>
                <w:b/>
                <w:bCs/>
                <w:sz w:val="22"/>
                <w:szCs w:val="22"/>
              </w:rPr>
            </w:pPr>
            <w:r w:rsidRPr="00F86B7A">
              <w:rPr>
                <w:rFonts w:asciiTheme="minorHAnsi" w:hAnsiTheme="minorHAnsi" w:cstheme="minorHAnsi"/>
                <w:b/>
                <w:bCs/>
                <w:sz w:val="22"/>
                <w:szCs w:val="22"/>
              </w:rPr>
              <w:t xml:space="preserve"> will be updated as follows:</w:t>
            </w:r>
          </w:p>
          <w:p w14:paraId="7A859D01" w14:textId="7D04F2A2" w:rsidR="0011538A" w:rsidRDefault="0011538A" w:rsidP="0011538A"/>
          <w:p w14:paraId="781D27A3" w14:textId="6343CD91" w:rsidR="00663617" w:rsidRDefault="00663617" w:rsidP="004A1000">
            <w:pPr>
              <w:ind w:left="720"/>
            </w:pPr>
            <w:bookmarkStart w:id="2" w:name="Step_10_T_TRA_EFT_M_001"/>
            <w:r w:rsidRPr="00664975">
              <w:rPr>
                <w:b/>
              </w:rPr>
              <w:t>[</w:t>
            </w:r>
            <w:bookmarkEnd w:id="2"/>
            <w:r w:rsidR="00AA24E7">
              <w:rPr>
                <w:b/>
              </w:rPr>
              <w:t>Step</w:t>
            </w:r>
            <w:r w:rsidR="005C2219">
              <w:rPr>
                <w:b/>
              </w:rPr>
              <w:t xml:space="preserve"> </w:t>
            </w:r>
            <w:r w:rsidR="00340530">
              <w:rPr>
                <w:b/>
              </w:rPr>
              <w:t>…]</w:t>
            </w:r>
            <w:r w:rsidRPr="00664975">
              <w:rPr>
                <w:b/>
              </w:rPr>
              <w:t xml:space="preserve"> </w:t>
            </w:r>
            <w:r w:rsidRPr="00664975">
              <w:t xml:space="preserve">The Office of Exit </w:t>
            </w:r>
            <w:proofErr w:type="gramStart"/>
            <w:r w:rsidRPr="00664975">
              <w:t>replies back</w:t>
            </w:r>
            <w:proofErr w:type="gramEnd"/>
            <w:r w:rsidRPr="00664975">
              <w:t xml:space="preserve"> with a positive ‘Transit Presentation Notification Response’ N_XFT_RSP (IE191) message to acknowledge the successful allocation of the Transit MRN with the Export MRN(s).</w:t>
            </w:r>
          </w:p>
          <w:p w14:paraId="5ACCC741" w14:textId="77777777" w:rsidR="00663617" w:rsidRDefault="00663617" w:rsidP="004A1000">
            <w:pPr>
              <w:ind w:left="720"/>
            </w:pPr>
          </w:p>
          <w:p w14:paraId="62830CDB" w14:textId="238C4A45" w:rsidR="0011538A" w:rsidRDefault="0011538A" w:rsidP="004A1000">
            <w:pPr>
              <w:ind w:left="720"/>
              <w:rPr>
                <w:rStyle w:val="Hyperlink"/>
              </w:rPr>
            </w:pPr>
            <w:r w:rsidRPr="00664975">
              <w:t xml:space="preserve">Upon reception of a positive ‘Transit Presentation Notification Response’ N_XFT_RSP (IE191) message, the state is set back to </w:t>
            </w:r>
            <w:hyperlink w:anchor="_Office_of_Departure" w:history="1">
              <w:r w:rsidRPr="00664975">
                <w:rPr>
                  <w:rStyle w:val="Hyperlink"/>
                </w:rPr>
                <w:t>Accepted</w:t>
              </w:r>
            </w:hyperlink>
            <w:r w:rsidRPr="00664975">
              <w:rPr>
                <w:rStyle w:val="Hyperlink"/>
              </w:rPr>
              <w:t>.</w:t>
            </w:r>
          </w:p>
          <w:p w14:paraId="5809F0BD" w14:textId="10655AEE" w:rsidR="0011538A" w:rsidRDefault="0011538A" w:rsidP="004A1000">
            <w:pPr>
              <w:ind w:left="720"/>
              <w:rPr>
                <w:rStyle w:val="Hyperlink"/>
              </w:rPr>
            </w:pPr>
          </w:p>
          <w:p w14:paraId="1B5E0EE4" w14:textId="3C697E5E" w:rsidR="0011538A" w:rsidRPr="004E759E" w:rsidRDefault="001A69BC" w:rsidP="004A1000">
            <w:pPr>
              <w:ind w:left="720"/>
              <w:rPr>
                <w:color w:val="FF0000"/>
              </w:rPr>
            </w:pPr>
            <w:r w:rsidRPr="004E759E">
              <w:rPr>
                <w:color w:val="FF0000"/>
              </w:rPr>
              <w:t xml:space="preserve">Next, </w:t>
            </w:r>
            <w:r w:rsidR="00930EDA">
              <w:rPr>
                <w:color w:val="FF0000"/>
              </w:rPr>
              <w:t xml:space="preserve">the </w:t>
            </w:r>
            <w:r w:rsidRPr="004E759E">
              <w:rPr>
                <w:color w:val="FF0000"/>
              </w:rPr>
              <w:t xml:space="preserve">risk analysis is performed into the transit movement.  </w:t>
            </w:r>
            <w:r w:rsidR="004E759E" w:rsidRPr="004E759E">
              <w:rPr>
                <w:color w:val="FF0000"/>
              </w:rPr>
              <w:t>Following the completion of the risk analysis</w:t>
            </w:r>
            <w:r w:rsidR="00930EDA">
              <w:rPr>
                <w:color w:val="FF0000"/>
              </w:rPr>
              <w:t xml:space="preserve"> - </w:t>
            </w:r>
            <w:r w:rsidRPr="004E759E">
              <w:rPr>
                <w:color w:val="FF0000"/>
              </w:rPr>
              <w:t xml:space="preserve">in case of Simplified procedure </w:t>
            </w:r>
            <w:r w:rsidR="00930EDA">
              <w:rPr>
                <w:color w:val="FF0000"/>
              </w:rPr>
              <w:t xml:space="preserve">- </w:t>
            </w:r>
            <w:r w:rsidRPr="004E759E">
              <w:rPr>
                <w:color w:val="FF0000"/>
              </w:rPr>
              <w:t xml:space="preserve">the timer </w:t>
            </w:r>
            <w:proofErr w:type="spellStart"/>
            <w:r w:rsidR="004E759E" w:rsidRPr="004E759E">
              <w:rPr>
                <w:color w:val="FF0000"/>
              </w:rPr>
              <w:t>T_Awaiting_Automatic_Release</w:t>
            </w:r>
            <w:proofErr w:type="spellEnd"/>
            <w:r w:rsidR="004E759E" w:rsidRPr="004E759E">
              <w:rPr>
                <w:color w:val="FF0000"/>
              </w:rPr>
              <w:t xml:space="preserve"> </w:t>
            </w:r>
            <w:r w:rsidRPr="004E759E">
              <w:rPr>
                <w:color w:val="FF0000"/>
              </w:rPr>
              <w:t>is started</w:t>
            </w:r>
            <w:r w:rsidR="004E759E" w:rsidRPr="004E759E">
              <w:rPr>
                <w:color w:val="FF0000"/>
              </w:rPr>
              <w:t xml:space="preserve"> </w:t>
            </w:r>
            <w:r w:rsidR="005C2219">
              <w:rPr>
                <w:color w:val="FF0000"/>
              </w:rPr>
              <w:t>when</w:t>
            </w:r>
            <w:r w:rsidR="004E759E" w:rsidRPr="004E759E">
              <w:rPr>
                <w:color w:val="FF0000"/>
              </w:rPr>
              <w:t xml:space="preserve"> no risk is identified</w:t>
            </w:r>
            <w:r w:rsidRPr="004E759E">
              <w:rPr>
                <w:color w:val="FF0000"/>
              </w:rPr>
              <w:t>.</w:t>
            </w:r>
          </w:p>
          <w:p w14:paraId="6FD98BF4" w14:textId="77777777" w:rsidR="0011538A" w:rsidRPr="00664975" w:rsidRDefault="0011538A" w:rsidP="004A1000">
            <w:pPr>
              <w:ind w:left="720"/>
              <w:rPr>
                <w:rStyle w:val="Hyperlink"/>
              </w:rPr>
            </w:pPr>
          </w:p>
          <w:p w14:paraId="07A9ABDD" w14:textId="1764E36F" w:rsidR="00A02714" w:rsidRPr="00A02714" w:rsidRDefault="0011538A" w:rsidP="004A1000">
            <w:pPr>
              <w:ind w:left="720"/>
              <w:rPr>
                <w:rFonts w:asciiTheme="minorHAnsi" w:hAnsiTheme="minorHAnsi" w:cstheme="minorHAnsi"/>
                <w:b/>
                <w:bCs/>
                <w:sz w:val="22"/>
                <w:szCs w:val="22"/>
              </w:rPr>
            </w:pPr>
            <w:r w:rsidRPr="00664975">
              <w:t>Following the successful allocation of the Transit MRN with the specific Export MRNs</w:t>
            </w:r>
            <w:r w:rsidRPr="0011538A">
              <w:rPr>
                <w:color w:val="FF0000"/>
              </w:rPr>
              <w:t>, the completion of risk analysis</w:t>
            </w:r>
            <w:r w:rsidRPr="00664975">
              <w:t xml:space="preserve"> and in case of no control or control with satisfactory control results</w:t>
            </w:r>
            <w:r w:rsidRPr="004E759E">
              <w:rPr>
                <w:color w:val="FF0000"/>
              </w:rPr>
              <w:t>,</w:t>
            </w:r>
            <w:r w:rsidR="004E759E" w:rsidRPr="004E759E">
              <w:rPr>
                <w:color w:val="FF0000"/>
              </w:rPr>
              <w:t xml:space="preserve"> or in case of Simplified Procedure the timer </w:t>
            </w:r>
            <w:proofErr w:type="spellStart"/>
            <w:r w:rsidR="004E759E" w:rsidRPr="004E759E">
              <w:rPr>
                <w:color w:val="FF0000"/>
              </w:rPr>
              <w:t>T_Awaiting_Automatic_Release</w:t>
            </w:r>
            <w:proofErr w:type="spellEnd"/>
            <w:r w:rsidR="004E759E" w:rsidRPr="004E759E">
              <w:rPr>
                <w:color w:val="FF0000"/>
              </w:rPr>
              <w:t xml:space="preserve"> has </w:t>
            </w:r>
            <w:r w:rsidR="004E759E">
              <w:rPr>
                <w:color w:val="FF0000"/>
              </w:rPr>
              <w:t xml:space="preserve">been previously initiated and </w:t>
            </w:r>
            <w:r w:rsidR="004E759E" w:rsidRPr="004E759E">
              <w:rPr>
                <w:color w:val="FF0000"/>
              </w:rPr>
              <w:t>expired (meaning no control),</w:t>
            </w:r>
            <w:r w:rsidRPr="00664975">
              <w:t xml:space="preserve"> the state of the movement at the Office of Departure is set to </w:t>
            </w:r>
            <w:hyperlink w:anchor="_Office_of_Departure" w:history="1">
              <w:r w:rsidRPr="00664975">
                <w:rPr>
                  <w:rStyle w:val="Hyperlink"/>
                </w:rPr>
                <w:t>Under guarantee registration</w:t>
              </w:r>
            </w:hyperlink>
            <w:r w:rsidRPr="00664975">
              <w:t>.</w:t>
            </w:r>
          </w:p>
          <w:p w14:paraId="0EE0C958" w14:textId="77777777" w:rsidR="004A2353" w:rsidRPr="006F57E6" w:rsidRDefault="004A2353" w:rsidP="007D2580">
            <w:pPr>
              <w:rPr>
                <w:rFonts w:asciiTheme="minorHAnsi" w:hAnsiTheme="minorHAnsi" w:cstheme="minorHAnsi"/>
                <w:b/>
                <w:bCs/>
                <w:sz w:val="22"/>
                <w:szCs w:val="22"/>
              </w:rPr>
            </w:pPr>
          </w:p>
          <w:p w14:paraId="56CE30CA" w14:textId="747A2AF6" w:rsidR="00930EDA" w:rsidRDefault="00930EDA" w:rsidP="00B35755">
            <w:pPr>
              <w:rPr>
                <w:rFonts w:asciiTheme="minorHAnsi" w:hAnsiTheme="minorHAnsi" w:cs="Arial"/>
                <w:b/>
                <w:bCs/>
                <w:sz w:val="22"/>
                <w:szCs w:val="22"/>
                <w:u w:val="single"/>
                <w:lang w:val="en-US"/>
              </w:rPr>
            </w:pPr>
          </w:p>
          <w:p w14:paraId="0DCF1CBA" w14:textId="1EBD9B97" w:rsidR="00470C42" w:rsidRDefault="00470C42" w:rsidP="00B35755">
            <w:pPr>
              <w:rPr>
                <w:rFonts w:asciiTheme="minorHAnsi" w:hAnsiTheme="minorHAnsi" w:cs="Arial"/>
                <w:b/>
                <w:bCs/>
                <w:sz w:val="22"/>
                <w:szCs w:val="22"/>
                <w:u w:val="single"/>
                <w:lang w:val="en-US"/>
              </w:rPr>
            </w:pPr>
          </w:p>
          <w:p w14:paraId="6B06B610" w14:textId="217F1677" w:rsidR="00470C42" w:rsidRDefault="00470C42" w:rsidP="00B35755">
            <w:pPr>
              <w:rPr>
                <w:rFonts w:asciiTheme="minorHAnsi" w:hAnsiTheme="minorHAnsi" w:cs="Arial"/>
                <w:b/>
                <w:bCs/>
                <w:sz w:val="22"/>
                <w:szCs w:val="22"/>
                <w:u w:val="single"/>
                <w:lang w:val="en-US"/>
              </w:rPr>
            </w:pPr>
          </w:p>
          <w:p w14:paraId="238D9339" w14:textId="56BA2E7C" w:rsidR="00470C42" w:rsidRDefault="00470C42" w:rsidP="00B35755">
            <w:pPr>
              <w:rPr>
                <w:rFonts w:asciiTheme="minorHAnsi" w:hAnsiTheme="minorHAnsi" w:cs="Arial"/>
                <w:b/>
                <w:bCs/>
                <w:sz w:val="22"/>
                <w:szCs w:val="22"/>
                <w:u w:val="single"/>
                <w:lang w:val="en-US"/>
              </w:rPr>
            </w:pPr>
          </w:p>
          <w:p w14:paraId="3F962004" w14:textId="506DC0AD" w:rsidR="00470C42" w:rsidRDefault="00470C42" w:rsidP="00B35755">
            <w:pPr>
              <w:rPr>
                <w:rFonts w:asciiTheme="minorHAnsi" w:hAnsiTheme="minorHAnsi" w:cs="Arial"/>
                <w:b/>
                <w:bCs/>
                <w:sz w:val="22"/>
                <w:szCs w:val="22"/>
                <w:u w:val="single"/>
                <w:lang w:val="en-US"/>
              </w:rPr>
            </w:pPr>
          </w:p>
          <w:p w14:paraId="1D857F1F" w14:textId="18D6053A" w:rsidR="00470C42" w:rsidRDefault="00470C42" w:rsidP="00B35755">
            <w:pPr>
              <w:rPr>
                <w:rFonts w:asciiTheme="minorHAnsi" w:hAnsiTheme="minorHAnsi" w:cs="Arial"/>
                <w:b/>
                <w:bCs/>
                <w:sz w:val="22"/>
                <w:szCs w:val="22"/>
                <w:u w:val="single"/>
                <w:lang w:val="en-US"/>
              </w:rPr>
            </w:pPr>
          </w:p>
          <w:p w14:paraId="65933ACA" w14:textId="77777777" w:rsidR="00470C42" w:rsidRDefault="00470C42" w:rsidP="00B35755">
            <w:pPr>
              <w:rPr>
                <w:rFonts w:asciiTheme="minorHAnsi" w:hAnsiTheme="minorHAnsi" w:cs="Arial"/>
                <w:b/>
                <w:bCs/>
                <w:sz w:val="22"/>
                <w:szCs w:val="22"/>
                <w:u w:val="single"/>
                <w:lang w:val="en-US"/>
              </w:rPr>
            </w:pPr>
          </w:p>
          <w:p w14:paraId="5C958837" w14:textId="77777777" w:rsidR="00930EDA" w:rsidRDefault="00930EDA" w:rsidP="00B35755">
            <w:pPr>
              <w:rPr>
                <w:rFonts w:asciiTheme="minorHAnsi" w:hAnsiTheme="minorHAnsi" w:cs="Arial"/>
                <w:b/>
                <w:bCs/>
                <w:sz w:val="22"/>
                <w:szCs w:val="22"/>
                <w:u w:val="single"/>
                <w:lang w:val="en-US"/>
              </w:rPr>
            </w:pPr>
          </w:p>
          <w:p w14:paraId="59BBED12" w14:textId="1871B0BA" w:rsidR="00B35755" w:rsidRPr="006F57E6" w:rsidRDefault="00B35755" w:rsidP="00B35755">
            <w:pPr>
              <w:rPr>
                <w:rFonts w:asciiTheme="minorHAnsi" w:hAnsiTheme="minorHAnsi" w:cstheme="minorHAnsi"/>
                <w:b/>
                <w:bCs/>
                <w:sz w:val="22"/>
                <w:szCs w:val="22"/>
              </w:rPr>
            </w:pPr>
            <w:r w:rsidRPr="006F57E6">
              <w:rPr>
                <w:rFonts w:asciiTheme="minorHAnsi" w:hAnsiTheme="minorHAnsi" w:cs="Arial"/>
                <w:b/>
                <w:bCs/>
                <w:sz w:val="22"/>
                <w:szCs w:val="22"/>
                <w:u w:val="single"/>
                <w:lang w:val="en-US"/>
              </w:rPr>
              <w:lastRenderedPageBreak/>
              <w:t>IMPACT ASSESSMENT</w:t>
            </w:r>
          </w:p>
          <w:p w14:paraId="1982B93D" w14:textId="77777777" w:rsidR="00B35755" w:rsidRPr="006F57E6" w:rsidRDefault="00B35755" w:rsidP="00B35755">
            <w:pPr>
              <w:rPr>
                <w:rFonts w:asciiTheme="minorHAnsi" w:hAnsiTheme="minorHAnsi" w:cstheme="minorHAnsi"/>
                <w:b/>
                <w:bCs/>
                <w:sz w:val="22"/>
                <w:szCs w:val="22"/>
              </w:rPr>
            </w:pPr>
          </w:p>
          <w:p w14:paraId="013D6D20" w14:textId="77777777" w:rsidR="0081249C" w:rsidRDefault="0081249C" w:rsidP="0081249C">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6F1FF6BF" w14:textId="77777777" w:rsidR="004A1000" w:rsidRDefault="004A1000" w:rsidP="004A1000">
            <w:pPr>
              <w:rPr>
                <w:rFonts w:asciiTheme="minorHAnsi" w:hAnsiTheme="minorHAnsi" w:cstheme="minorHAnsi"/>
                <w:b/>
                <w:bCs/>
                <w:sz w:val="22"/>
                <w:szCs w:val="22"/>
              </w:rPr>
            </w:pPr>
          </w:p>
          <w:p w14:paraId="3849E158" w14:textId="77777777" w:rsidR="004A1000" w:rsidRDefault="004A1000" w:rsidP="004A1000">
            <w:pPr>
              <w:rPr>
                <w:rFonts w:ascii="Calibri" w:eastAsia="Calibri" w:hAnsi="Calibri" w:cs="Calibri"/>
                <w:color w:val="000000" w:themeColor="text1"/>
                <w:sz w:val="22"/>
                <w:szCs w:val="22"/>
                <w:lang w:val="en-IE"/>
              </w:rPr>
            </w:pPr>
            <w:r>
              <w:rPr>
                <w:rFonts w:asciiTheme="minorHAnsi" w:hAnsiTheme="minorHAnsi" w:cstheme="minorBidi"/>
                <w:sz w:val="22"/>
                <w:szCs w:val="22"/>
              </w:rPr>
              <w:t xml:space="preserve">This RFC-Proposal is considered as a </w:t>
            </w:r>
            <w:r w:rsidRPr="00982DCE">
              <w:rPr>
                <w:rFonts w:asciiTheme="minorHAnsi" w:hAnsiTheme="minorHAnsi" w:cstheme="minorBidi"/>
                <w:b/>
                <w:bCs/>
                <w:i/>
                <w:sz w:val="22"/>
                <w:szCs w:val="22"/>
                <w:u w:val="single"/>
              </w:rPr>
              <w:t>likely</w:t>
            </w:r>
            <w:r>
              <w:rPr>
                <w:rFonts w:asciiTheme="minorHAnsi" w:hAnsiTheme="minorHAnsi" w:cstheme="minorBidi"/>
                <w:b/>
                <w:bCs/>
                <w:sz w:val="22"/>
                <w:szCs w:val="22"/>
                <w:u w:val="single"/>
              </w:rPr>
              <w:t xml:space="preserve"> documentary improvement</w:t>
            </w:r>
            <w:r>
              <w:rPr>
                <w:rFonts w:asciiTheme="minorHAnsi" w:hAnsiTheme="minorHAnsi" w:cstheme="minorBidi"/>
                <w:sz w:val="22"/>
                <w:szCs w:val="22"/>
              </w:rPr>
              <w:t xml:space="preserve"> of the DDNTA-5.14.1-v1.00 (Main Document) and assumed to have no implementation impact for the NAs. </w:t>
            </w:r>
            <w:r>
              <w:rPr>
                <w:rFonts w:asciiTheme="minorHAnsi" w:hAnsiTheme="minorHAnsi" w:cstheme="minorHAnsi"/>
                <w:sz w:val="22"/>
                <w:szCs w:val="22"/>
              </w:rPr>
              <w:t>The Functional Specifications (FSS/BPM) also need to be aligned to this clarification.</w:t>
            </w:r>
          </w:p>
          <w:p w14:paraId="0556AC70" w14:textId="77777777" w:rsidR="004A1000" w:rsidRDefault="004A1000" w:rsidP="004A1000">
            <w:pPr>
              <w:rPr>
                <w:rFonts w:ascii="Calibri" w:eastAsia="Calibri" w:hAnsi="Calibri" w:cs="Calibri"/>
                <w:color w:val="000000" w:themeColor="text1"/>
                <w:sz w:val="22"/>
                <w:szCs w:val="22"/>
                <w:lang w:val="en-IE"/>
              </w:rPr>
            </w:pPr>
          </w:p>
          <w:p w14:paraId="6921F264" w14:textId="77777777" w:rsidR="004A1000" w:rsidRDefault="004A1000" w:rsidP="004A1000">
            <w:pPr>
              <w:rPr>
                <w:rFonts w:asciiTheme="minorHAnsi" w:hAnsiTheme="minorHAnsi" w:cstheme="minorHAnsi"/>
                <w:sz w:val="22"/>
                <w:szCs w:val="22"/>
              </w:rPr>
            </w:pPr>
            <w:r w:rsidRPr="00993523">
              <w:rPr>
                <w:rFonts w:asciiTheme="minorHAnsi" w:hAnsiTheme="minorHAnsi" w:cstheme="minorHAnsi"/>
                <w:sz w:val="22"/>
                <w:szCs w:val="22"/>
              </w:rPr>
              <w:t xml:space="preserve">This </w:t>
            </w:r>
            <w:r>
              <w:rPr>
                <w:rFonts w:asciiTheme="minorHAnsi" w:hAnsiTheme="minorHAnsi" w:cstheme="minorHAnsi"/>
                <w:sz w:val="22"/>
                <w:szCs w:val="22"/>
              </w:rPr>
              <w:t>RFC-Proposal</w:t>
            </w:r>
            <w:r w:rsidRPr="00993523">
              <w:rPr>
                <w:rFonts w:asciiTheme="minorHAnsi" w:hAnsiTheme="minorHAnsi" w:cstheme="minorHAnsi"/>
                <w:sz w:val="22"/>
                <w:szCs w:val="22"/>
              </w:rPr>
              <w:t xml:space="preserve"> </w:t>
            </w:r>
            <w:r>
              <w:rPr>
                <w:rFonts w:asciiTheme="minorHAnsi" w:hAnsiTheme="minorHAnsi" w:cstheme="minorHAnsi"/>
                <w:sz w:val="22"/>
                <w:szCs w:val="22"/>
              </w:rPr>
              <w:t xml:space="preserve">may require a correction of the NTA(NCTS-P5). </w:t>
            </w:r>
            <w:r w:rsidRPr="00993523">
              <w:rPr>
                <w:rFonts w:asciiTheme="minorHAnsi" w:hAnsiTheme="minorHAnsi" w:cstheme="minorHAnsi"/>
                <w:sz w:val="22"/>
                <w:szCs w:val="22"/>
              </w:rPr>
              <w:t>It is considered that the change proposed has no impact on business continuity</w:t>
            </w:r>
            <w:r>
              <w:rPr>
                <w:rFonts w:asciiTheme="minorHAnsi" w:hAnsiTheme="minorHAnsi" w:cstheme="minorHAnsi"/>
                <w:sz w:val="22"/>
                <w:szCs w:val="22"/>
              </w:rPr>
              <w:t xml:space="preserve"> and </w:t>
            </w:r>
            <w:r w:rsidRPr="00145589">
              <w:rPr>
                <w:rFonts w:asciiTheme="minorHAnsi" w:hAnsiTheme="minorHAnsi" w:cstheme="minorHAnsi"/>
                <w:sz w:val="22"/>
                <w:szCs w:val="22"/>
                <w:u w:val="single"/>
              </w:rPr>
              <w:t>no impact on the Common Domain</w:t>
            </w:r>
            <w:r>
              <w:rPr>
                <w:rFonts w:asciiTheme="minorHAnsi" w:hAnsiTheme="minorHAnsi" w:cstheme="minorHAnsi"/>
                <w:sz w:val="22"/>
                <w:szCs w:val="22"/>
              </w:rPr>
              <w:t>. Consequently, it</w:t>
            </w:r>
            <w:r w:rsidRPr="00993523">
              <w:rPr>
                <w:rFonts w:asciiTheme="minorHAnsi" w:hAnsiTheme="minorHAnsi" w:cstheme="minorHAnsi"/>
                <w:sz w:val="22"/>
                <w:szCs w:val="22"/>
              </w:rPr>
              <w:t xml:space="preserve"> can be deployed in a </w:t>
            </w:r>
            <w:r>
              <w:rPr>
                <w:rFonts w:asciiTheme="minorHAnsi" w:hAnsiTheme="minorHAnsi" w:cstheme="minorHAnsi"/>
                <w:b/>
                <w:bCs/>
                <w:sz w:val="22"/>
                <w:szCs w:val="22"/>
              </w:rPr>
              <w:t>flexible way</w:t>
            </w:r>
            <w:r w:rsidRPr="00993523">
              <w:rPr>
                <w:rFonts w:asciiTheme="minorHAnsi" w:hAnsiTheme="minorHAnsi" w:cstheme="minorHAnsi"/>
                <w:sz w:val="22"/>
                <w:szCs w:val="22"/>
              </w:rPr>
              <w:t xml:space="preserve">. </w:t>
            </w:r>
          </w:p>
          <w:p w14:paraId="565CDEE3" w14:textId="77777777" w:rsidR="004A1000" w:rsidRDefault="004A1000" w:rsidP="004A1000">
            <w:pPr>
              <w:rPr>
                <w:rFonts w:asciiTheme="minorHAnsi" w:hAnsiTheme="minorHAnsi" w:cstheme="minorHAnsi"/>
                <w:b/>
                <w:bCs/>
                <w:sz w:val="22"/>
                <w:szCs w:val="22"/>
              </w:rPr>
            </w:pPr>
          </w:p>
          <w:p w14:paraId="43DF8E45" w14:textId="77777777" w:rsidR="004A1000" w:rsidRDefault="004A1000" w:rsidP="004A1000">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Pr="00982DCE">
              <w:rPr>
                <w:rFonts w:ascii="Calibri" w:eastAsia="Calibri" w:hAnsi="Calibri" w:cs="Calibri"/>
                <w:color w:val="000000" w:themeColor="text1"/>
                <w:sz w:val="22"/>
                <w:szCs w:val="22"/>
                <w:u w:val="single"/>
                <w:lang w:val="en-IE"/>
              </w:rPr>
              <w:t>As soon as possible</w:t>
            </w:r>
            <w:r>
              <w:rPr>
                <w:rFonts w:ascii="Calibri" w:eastAsia="Calibri" w:hAnsi="Calibri" w:cs="Calibri"/>
                <w:color w:val="000000" w:themeColor="text1"/>
                <w:sz w:val="22"/>
                <w:szCs w:val="22"/>
                <w:lang w:val="en-IE"/>
              </w:rPr>
              <w:t xml:space="preserve">, at latest 1.12.2023 </w:t>
            </w:r>
          </w:p>
          <w:p w14:paraId="7261C4CE" w14:textId="77777777" w:rsidR="004A1000" w:rsidRDefault="004A1000" w:rsidP="004A1000">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N/A</w:t>
            </w:r>
          </w:p>
          <w:p w14:paraId="2BC80793" w14:textId="77777777" w:rsidR="004A1000" w:rsidRDefault="004A1000" w:rsidP="004A1000">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33D76C3E" w14:textId="77777777" w:rsidR="004A1000" w:rsidRDefault="004A1000" w:rsidP="004A1000">
            <w:pPr>
              <w:rPr>
                <w:rFonts w:ascii="Calibri" w:eastAsia="Calibri" w:hAnsi="Calibri" w:cs="Calibri"/>
                <w:color w:val="000000" w:themeColor="text1"/>
                <w:sz w:val="22"/>
                <w:szCs w:val="22"/>
                <w:lang w:val="en-IE"/>
              </w:rPr>
            </w:pPr>
          </w:p>
          <w:p w14:paraId="0D244F8F" w14:textId="77777777" w:rsidR="004A1000" w:rsidRDefault="004A1000" w:rsidP="004A1000">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14:paraId="450CC8D0" w14:textId="5E29D289" w:rsidR="004A1000" w:rsidRDefault="004A1000" w:rsidP="004A1000">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xml:space="preserve">: Possible confusion </w:t>
            </w:r>
            <w:r w:rsidR="00470C42">
              <w:rPr>
                <w:rFonts w:asciiTheme="minorHAnsi" w:hAnsiTheme="minorHAnsi" w:cstheme="minorHAnsi"/>
                <w:sz w:val="22"/>
                <w:szCs w:val="22"/>
              </w:rPr>
              <w:t>when implementing nationally the Export Followed by Transit</w:t>
            </w:r>
            <w:r w:rsidR="00113AD7">
              <w:rPr>
                <w:rFonts w:asciiTheme="minorHAnsi" w:hAnsiTheme="minorHAnsi" w:cstheme="minorHAnsi"/>
                <w:sz w:val="22"/>
                <w:szCs w:val="22"/>
              </w:rPr>
              <w:t>.</w:t>
            </w:r>
          </w:p>
          <w:p w14:paraId="16809F51" w14:textId="2880B487" w:rsidR="004A1000" w:rsidRDefault="004A1000" w:rsidP="004A1000">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xml:space="preserve">: </w:t>
            </w:r>
            <w:r w:rsidR="00470C42">
              <w:rPr>
                <w:rFonts w:asciiTheme="minorHAnsi" w:hAnsiTheme="minorHAnsi" w:cstheme="minorHAnsi"/>
                <w:sz w:val="22"/>
                <w:szCs w:val="22"/>
              </w:rPr>
              <w:t>Low</w:t>
            </w:r>
            <w:r>
              <w:rPr>
                <w:rFonts w:asciiTheme="minorHAnsi" w:hAnsiTheme="minorHAnsi" w:cstheme="minorHAnsi"/>
                <w:sz w:val="22"/>
                <w:szCs w:val="22"/>
              </w:rPr>
              <w:t>.</w:t>
            </w:r>
          </w:p>
          <w:p w14:paraId="5F6CB267" w14:textId="77777777" w:rsidR="004A1000" w:rsidRDefault="004A1000" w:rsidP="004A1000">
            <w:pPr>
              <w:rPr>
                <w:rFonts w:asciiTheme="minorHAnsi" w:hAnsiTheme="minorHAnsi" w:cstheme="minorHAnsi"/>
                <w:sz w:val="22"/>
                <w:szCs w:val="22"/>
              </w:rPr>
            </w:pPr>
          </w:p>
          <w:p w14:paraId="6804FA4C" w14:textId="77777777" w:rsidR="004A1000" w:rsidRDefault="004A1000" w:rsidP="004A1000">
            <w:pPr>
              <w:tabs>
                <w:tab w:val="left" w:pos="5236"/>
              </w:tabs>
              <w:rPr>
                <w:rFonts w:asciiTheme="minorHAnsi" w:hAnsiTheme="minorHAnsi" w:cstheme="minorHAnsi"/>
                <w:sz w:val="22"/>
                <w:szCs w:val="22"/>
              </w:rPr>
            </w:pPr>
          </w:p>
          <w:p w14:paraId="2203307E" w14:textId="77777777" w:rsidR="004A1000" w:rsidRDefault="004A1000" w:rsidP="004A1000">
            <w:pPr>
              <w:rPr>
                <w:rFonts w:asciiTheme="minorHAnsi" w:hAnsiTheme="minorHAnsi" w:cstheme="minorHAnsi"/>
                <w:sz w:val="22"/>
                <w:szCs w:val="22"/>
              </w:rPr>
            </w:pPr>
            <w:r>
              <w:rPr>
                <w:rFonts w:asciiTheme="minorHAnsi" w:hAnsiTheme="minorHAnsi" w:cstheme="minorHAnsi"/>
                <w:sz w:val="22"/>
                <w:szCs w:val="22"/>
              </w:rPr>
              <w:t xml:space="preserve">Impacted IEs: </w:t>
            </w:r>
          </w:p>
          <w:p w14:paraId="6F68276A" w14:textId="77777777" w:rsidR="004A1000" w:rsidRPr="00C27095" w:rsidRDefault="004A1000" w:rsidP="004A1000">
            <w:pPr>
              <w:pStyle w:val="ListParagraph"/>
              <w:numPr>
                <w:ilvl w:val="0"/>
                <w:numId w:val="15"/>
              </w:numPr>
              <w:ind w:left="360"/>
              <w:rPr>
                <w:rFonts w:asciiTheme="minorHAnsi" w:hAnsiTheme="minorHAnsi" w:cstheme="minorHAnsi"/>
                <w:sz w:val="22"/>
                <w:szCs w:val="22"/>
              </w:rPr>
            </w:pPr>
            <w:r w:rsidRPr="00C27095">
              <w:rPr>
                <w:rFonts w:asciiTheme="minorHAnsi" w:hAnsiTheme="minorHAnsi" w:cstheme="minorHAnsi"/>
                <w:sz w:val="22"/>
                <w:szCs w:val="22"/>
              </w:rPr>
              <w:t>None</w:t>
            </w:r>
          </w:p>
          <w:p w14:paraId="09BCFEF4" w14:textId="77777777" w:rsidR="004A1000" w:rsidRDefault="004A1000" w:rsidP="004A1000">
            <w:pPr>
              <w:rPr>
                <w:rFonts w:asciiTheme="minorHAnsi" w:hAnsiTheme="minorHAnsi" w:cstheme="minorHAnsi"/>
                <w:sz w:val="22"/>
                <w:szCs w:val="22"/>
              </w:rPr>
            </w:pPr>
          </w:p>
          <w:p w14:paraId="328D8A6B" w14:textId="77777777" w:rsidR="004A1000" w:rsidRDefault="004A1000" w:rsidP="004A1000">
            <w:pPr>
              <w:rPr>
                <w:rFonts w:asciiTheme="minorHAnsi" w:hAnsiTheme="minorHAnsi" w:cstheme="minorHAnsi"/>
                <w:sz w:val="22"/>
                <w:szCs w:val="22"/>
              </w:rPr>
            </w:pPr>
            <w:r>
              <w:rPr>
                <w:rFonts w:asciiTheme="minorHAnsi" w:hAnsiTheme="minorHAnsi" w:cstheme="minorHAnsi"/>
                <w:sz w:val="22"/>
                <w:szCs w:val="22"/>
              </w:rPr>
              <w:t xml:space="preserve">Impacted CI Artefacts: </w:t>
            </w:r>
          </w:p>
          <w:p w14:paraId="7B03F20D" w14:textId="77777777" w:rsidR="004A1000" w:rsidRDefault="004A1000" w:rsidP="004A1000">
            <w:pPr>
              <w:rPr>
                <w:rFonts w:asciiTheme="minorHAnsi" w:hAnsiTheme="minorHAnsi" w:cstheme="minorHAnsi"/>
                <w:b/>
                <w:bCs/>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b/>
                <w:bCs/>
                <w:sz w:val="22"/>
                <w:szCs w:val="22"/>
              </w:rPr>
              <w:t xml:space="preserve">Functional Specifications (FSS/BPM)-v5.30: </w:t>
            </w:r>
            <w:proofErr w:type="gramStart"/>
            <w:r>
              <w:rPr>
                <w:rFonts w:asciiTheme="minorHAnsi" w:hAnsiTheme="minorHAnsi" w:cstheme="minorHAnsi"/>
                <w:b/>
                <w:bCs/>
                <w:sz w:val="22"/>
                <w:szCs w:val="22"/>
              </w:rPr>
              <w:t>Yes;</w:t>
            </w:r>
            <w:proofErr w:type="gramEnd"/>
            <w:r>
              <w:rPr>
                <w:rFonts w:asciiTheme="minorHAnsi" w:hAnsiTheme="minorHAnsi" w:cstheme="minorHAnsi"/>
                <w:b/>
                <w:bCs/>
                <w:sz w:val="22"/>
                <w:szCs w:val="22"/>
              </w:rPr>
              <w:t xml:space="preserve"> </w:t>
            </w:r>
          </w:p>
          <w:p w14:paraId="6169CBFD" w14:textId="77777777" w:rsidR="004A1000" w:rsidRDefault="004A1000" w:rsidP="004A1000">
            <w:pPr>
              <w:rPr>
                <w:rFonts w:asciiTheme="minorHAnsi" w:hAnsiTheme="minorHAnsi" w:cstheme="minorHAnsi"/>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t xml:space="preserve">DDNTA-5.14.1-v1.00 (Main Document): </w:t>
            </w:r>
            <w:proofErr w:type="gramStart"/>
            <w:r>
              <w:rPr>
                <w:rFonts w:asciiTheme="minorHAnsi" w:hAnsiTheme="minorHAnsi" w:cstheme="minorHAnsi"/>
                <w:b/>
                <w:bCs/>
                <w:sz w:val="22"/>
                <w:szCs w:val="22"/>
              </w:rPr>
              <w:t>Yes;</w:t>
            </w:r>
            <w:proofErr w:type="gramEnd"/>
          </w:p>
          <w:p w14:paraId="15BA608A" w14:textId="77777777" w:rsidR="004A1000" w:rsidRDefault="004A1000" w:rsidP="004A1000">
            <w:pPr>
              <w:rPr>
                <w:rFonts w:asciiTheme="minorHAnsi" w:hAnsiTheme="minorHAnsi" w:cs="Arial"/>
                <w:b/>
                <w:bCs/>
              </w:rPr>
            </w:pPr>
          </w:p>
          <w:p w14:paraId="2A16504C"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color w:val="808080" w:themeColor="background1" w:themeShade="80"/>
                <w:sz w:val="22"/>
                <w:szCs w:val="22"/>
              </w:rPr>
              <w:t xml:space="preserve">UCC IA/DA Annex B: </w:t>
            </w:r>
            <w:proofErr w:type="gramStart"/>
            <w:r>
              <w:rPr>
                <w:rFonts w:asciiTheme="minorHAnsi" w:hAnsiTheme="minorHAnsi" w:cstheme="minorHAnsi"/>
                <w:color w:val="808080" w:themeColor="background1" w:themeShade="80"/>
                <w:sz w:val="22"/>
                <w:szCs w:val="22"/>
              </w:rPr>
              <w:t>No;</w:t>
            </w:r>
            <w:proofErr w:type="gramEnd"/>
          </w:p>
          <w:p w14:paraId="351335FF"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DDCOM-20.3.0-v1.00: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3D0B4EEE"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DDNTA-5.14.1-v1.00 (Appendix Q2_R_C, PDFs):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75DFCB63"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CSE-v51.6.0: </w:t>
            </w:r>
            <w:proofErr w:type="gramStart"/>
            <w:r>
              <w:rPr>
                <w:rFonts w:asciiTheme="minorHAnsi" w:hAnsiTheme="minorHAnsi" w:cstheme="minorHAnsi"/>
                <w:color w:val="808080" w:themeColor="background1" w:themeShade="80"/>
                <w:sz w:val="22"/>
                <w:szCs w:val="22"/>
              </w:rPr>
              <w:t>No;</w:t>
            </w:r>
            <w:proofErr w:type="gramEnd"/>
          </w:p>
          <w:p w14:paraId="258A8762"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DMP Package-5.6.0 SfA-v1.00: No (incl. update of file Rules and Conditions_v0.43): </w:t>
            </w:r>
            <w:proofErr w:type="gramStart"/>
            <w:r>
              <w:rPr>
                <w:rFonts w:asciiTheme="minorHAnsi" w:hAnsiTheme="minorHAnsi" w:cstheme="minorHAnsi"/>
                <w:color w:val="808080" w:themeColor="background1" w:themeShade="80"/>
                <w:sz w:val="22"/>
                <w:szCs w:val="22"/>
              </w:rPr>
              <w:t>No;</w:t>
            </w:r>
            <w:proofErr w:type="gramEnd"/>
          </w:p>
          <w:p w14:paraId="4E787C2A"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CTS-5.6.1-v1.00: </w:t>
            </w:r>
            <w:proofErr w:type="gramStart"/>
            <w:r>
              <w:rPr>
                <w:rFonts w:asciiTheme="minorHAnsi" w:hAnsiTheme="minorHAnsi" w:cstheme="minorHAnsi"/>
                <w:color w:val="808080" w:themeColor="background1" w:themeShade="80"/>
                <w:sz w:val="22"/>
                <w:szCs w:val="22"/>
              </w:rPr>
              <w:t>No;</w:t>
            </w:r>
            <w:proofErr w:type="gramEnd"/>
          </w:p>
          <w:p w14:paraId="7F402E9F"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ACS-v5.5.0 &amp; ACS-Annex-NCTS: 5.5.0: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5C498205"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NCTS_CTP-5.7.0-v1.00: </w:t>
            </w:r>
            <w:proofErr w:type="gramStart"/>
            <w:r>
              <w:rPr>
                <w:rFonts w:asciiTheme="minorHAnsi" w:hAnsiTheme="minorHAnsi" w:cstheme="minorHAnsi"/>
                <w:color w:val="808080" w:themeColor="background1" w:themeShade="80"/>
                <w:sz w:val="22"/>
                <w:szCs w:val="22"/>
              </w:rPr>
              <w:t>No;</w:t>
            </w:r>
            <w:proofErr w:type="gramEnd"/>
          </w:p>
          <w:p w14:paraId="0B0DE830"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NCTS_TRP-5.7.5: </w:t>
            </w:r>
            <w:proofErr w:type="gramStart"/>
            <w:r>
              <w:rPr>
                <w:rFonts w:asciiTheme="minorHAnsi" w:hAnsiTheme="minorHAnsi" w:cstheme="minorHAnsi"/>
                <w:color w:val="808080" w:themeColor="background1" w:themeShade="80"/>
                <w:sz w:val="22"/>
                <w:szCs w:val="22"/>
              </w:rPr>
              <w:t>No;</w:t>
            </w:r>
            <w:proofErr w:type="gramEnd"/>
          </w:p>
          <w:p w14:paraId="2F914245"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r>
            <w:proofErr w:type="spellStart"/>
            <w:r>
              <w:rPr>
                <w:rFonts w:asciiTheme="minorHAnsi" w:hAnsiTheme="minorHAnsi" w:cstheme="minorHAnsi"/>
                <w:color w:val="808080" w:themeColor="background1" w:themeShade="80"/>
                <w:sz w:val="22"/>
                <w:szCs w:val="22"/>
              </w:rPr>
              <w:t>ieCA</w:t>
            </w:r>
            <w:proofErr w:type="spellEnd"/>
            <w:r>
              <w:rPr>
                <w:rFonts w:asciiTheme="minorHAnsi" w:hAnsiTheme="minorHAnsi" w:cstheme="minorHAnsi"/>
                <w:color w:val="808080" w:themeColor="background1" w:themeShade="80"/>
                <w:sz w:val="22"/>
                <w:szCs w:val="22"/>
              </w:rPr>
              <w:t xml:space="preserve"> 1.0.1.0: </w:t>
            </w:r>
            <w:proofErr w:type="gramStart"/>
            <w:r>
              <w:rPr>
                <w:rFonts w:asciiTheme="minorHAnsi" w:hAnsiTheme="minorHAnsi" w:cstheme="minorHAnsi"/>
                <w:color w:val="808080" w:themeColor="background1" w:themeShade="80"/>
                <w:sz w:val="22"/>
                <w:szCs w:val="22"/>
              </w:rPr>
              <w:t>No;</w:t>
            </w:r>
            <w:proofErr w:type="gramEnd"/>
          </w:p>
          <w:p w14:paraId="72A819D2"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CRP-5.5.0-v1.00: </w:t>
            </w:r>
            <w:proofErr w:type="gramStart"/>
            <w:r>
              <w:rPr>
                <w:rFonts w:asciiTheme="minorHAnsi" w:hAnsiTheme="minorHAnsi" w:cstheme="minorHAnsi"/>
                <w:color w:val="808080" w:themeColor="background1" w:themeShade="80"/>
                <w:sz w:val="22"/>
                <w:szCs w:val="22"/>
              </w:rPr>
              <w:t>No;</w:t>
            </w:r>
            <w:proofErr w:type="gramEnd"/>
          </w:p>
          <w:p w14:paraId="35F37571"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CS/MIS2_DATA: </w:t>
            </w:r>
            <w:proofErr w:type="gramStart"/>
            <w:r>
              <w:rPr>
                <w:rFonts w:asciiTheme="minorHAnsi" w:hAnsiTheme="minorHAnsi" w:cstheme="minorHAnsi"/>
                <w:color w:val="808080" w:themeColor="background1" w:themeShade="80"/>
                <w:sz w:val="22"/>
                <w:szCs w:val="22"/>
              </w:rPr>
              <w:t>No;</w:t>
            </w:r>
            <w:proofErr w:type="gramEnd"/>
          </w:p>
          <w:p w14:paraId="57ED361C" w14:textId="77777777" w:rsidR="004A1000" w:rsidRDefault="004A1000" w:rsidP="004A100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CS/RD2_DATA: </w:t>
            </w:r>
            <w:proofErr w:type="gramStart"/>
            <w:r>
              <w:rPr>
                <w:rFonts w:asciiTheme="minorHAnsi" w:hAnsiTheme="minorHAnsi" w:cstheme="minorHAnsi"/>
                <w:color w:val="808080" w:themeColor="background1" w:themeShade="80"/>
                <w:sz w:val="22"/>
                <w:szCs w:val="22"/>
              </w:rPr>
              <w:t>No;</w:t>
            </w:r>
            <w:proofErr w:type="gramEnd"/>
          </w:p>
          <w:p w14:paraId="4241A3A4" w14:textId="77777777" w:rsidR="004A1000" w:rsidRPr="00177310" w:rsidRDefault="004A1000" w:rsidP="004A1000">
            <w:pPr>
              <w:rPr>
                <w:rFonts w:asciiTheme="minorHAnsi" w:hAnsiTheme="minorHAnsi" w:cs="Arial"/>
                <w:b/>
                <w:bCs/>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AES-P1 and NCTS-P5 Long-Lived “Legacy” (L3) Movements Study v1.40: No.</w:t>
            </w:r>
          </w:p>
          <w:p w14:paraId="4D5E4F00" w14:textId="01901AB0" w:rsidR="00537C4A" w:rsidRPr="006F57E6" w:rsidRDefault="00537C4A" w:rsidP="00930EDA">
            <w:pPr>
              <w:pStyle w:val="ListParagraph"/>
              <w:rPr>
                <w:rFonts w:asciiTheme="minorHAnsi" w:hAnsiTheme="minorHAnsi" w:cstheme="minorHAnsi"/>
                <w:sz w:val="22"/>
                <w:szCs w:val="22"/>
              </w:rPr>
            </w:pPr>
          </w:p>
        </w:tc>
      </w:tr>
    </w:tbl>
    <w:p w14:paraId="6C7F7D71" w14:textId="7F51AF10" w:rsidR="00087CE5" w:rsidRDefault="00087CE5" w:rsidP="00C81770">
      <w:pPr>
        <w:rPr>
          <w:rFonts w:asciiTheme="minorHAnsi" w:hAnsiTheme="minorHAnsi" w:cs="Arial"/>
          <w:b/>
          <w:sz w:val="28"/>
          <w:szCs w:val="28"/>
        </w:rPr>
      </w:pPr>
    </w:p>
    <w:p w14:paraId="7BB5F6B0" w14:textId="04092099" w:rsidR="00470C42" w:rsidRDefault="00470C42" w:rsidP="00C81770">
      <w:pPr>
        <w:rPr>
          <w:rFonts w:asciiTheme="minorHAnsi" w:hAnsiTheme="minorHAnsi" w:cs="Arial"/>
          <w:b/>
          <w:sz w:val="28"/>
          <w:szCs w:val="28"/>
        </w:rPr>
      </w:pPr>
    </w:p>
    <w:p w14:paraId="6D3449AC" w14:textId="39DC4272" w:rsidR="00470C42" w:rsidRDefault="00470C42" w:rsidP="00C81770">
      <w:pPr>
        <w:rPr>
          <w:rFonts w:asciiTheme="minorHAnsi" w:hAnsiTheme="minorHAnsi" w:cs="Arial"/>
          <w:b/>
          <w:sz w:val="28"/>
          <w:szCs w:val="28"/>
        </w:rPr>
      </w:pPr>
    </w:p>
    <w:p w14:paraId="51EDDCAA" w14:textId="4866A4E2" w:rsidR="00470C42" w:rsidRDefault="00470C42" w:rsidP="00C81770">
      <w:pPr>
        <w:rPr>
          <w:rFonts w:asciiTheme="minorHAnsi" w:hAnsiTheme="minorHAnsi" w:cs="Arial"/>
          <w:b/>
          <w:sz w:val="28"/>
          <w:szCs w:val="28"/>
        </w:rPr>
      </w:pPr>
    </w:p>
    <w:p w14:paraId="24D05D1A" w14:textId="77777777" w:rsidR="00113AD7" w:rsidRDefault="00113AD7" w:rsidP="00C81770">
      <w:pPr>
        <w:rPr>
          <w:rFonts w:asciiTheme="minorHAnsi" w:hAnsiTheme="minorHAnsi" w:cs="Arial"/>
          <w:b/>
          <w:sz w:val="28"/>
          <w:szCs w:val="28"/>
        </w:rPr>
      </w:pPr>
    </w:p>
    <w:p w14:paraId="364F9F24" w14:textId="77777777" w:rsidR="00470C42" w:rsidRDefault="00470C42" w:rsidP="00C81770">
      <w:pPr>
        <w:rPr>
          <w:rFonts w:asciiTheme="minorHAnsi" w:hAnsiTheme="minorHAnsi" w:cs="Arial"/>
          <w:b/>
          <w:sz w:val="28"/>
          <w:szCs w:val="28"/>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lastRenderedPageBreak/>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9B4627" w:rsidRPr="006B1220" w14:paraId="2C329FDC" w14:textId="77777777" w:rsidTr="00930EDA">
        <w:trPr>
          <w:trHeight w:val="1325"/>
        </w:trPr>
        <w:tc>
          <w:tcPr>
            <w:tcW w:w="2802" w:type="dxa"/>
          </w:tcPr>
          <w:p w14:paraId="430F3CFA" w14:textId="30A3B6C4" w:rsidR="009B4627" w:rsidRPr="006B1220" w:rsidRDefault="001D0BB9" w:rsidP="00930EDA">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3" w:name="ImpSPEEDECN"/>
            <w:r>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Pr>
                <w:rFonts w:asciiTheme="minorHAnsi" w:hAnsiTheme="minorHAnsi" w:cs="Arial"/>
                <w:b/>
                <w:sz w:val="22"/>
                <w:szCs w:val="22"/>
              </w:rPr>
              <w:fldChar w:fldCharType="end"/>
            </w:r>
            <w:bookmarkEnd w:id="3"/>
            <w:r w:rsidR="00187A44">
              <w:rPr>
                <w:rFonts w:asciiTheme="minorHAnsi" w:hAnsiTheme="minorHAnsi" w:cs="Arial"/>
                <w:sz w:val="22"/>
                <w:szCs w:val="22"/>
              </w:rPr>
              <w:t xml:space="preserve"> </w:t>
            </w:r>
            <w:r w:rsidR="00187A44" w:rsidRPr="00187A44">
              <w:rPr>
                <w:rFonts w:asciiTheme="minorHAnsi" w:hAnsiTheme="minorHAnsi" w:cs="Arial"/>
                <w:b/>
                <w:bCs/>
                <w:sz w:val="22"/>
                <w:szCs w:val="22"/>
              </w:rPr>
              <w:t>DDNTA-</w:t>
            </w:r>
            <w:r w:rsidR="00930EDA">
              <w:rPr>
                <w:rFonts w:asciiTheme="minorHAnsi" w:hAnsiTheme="minorHAnsi" w:cs="Arial"/>
                <w:b/>
                <w:bCs/>
                <w:sz w:val="22"/>
                <w:szCs w:val="22"/>
              </w:rPr>
              <w:t>5</w:t>
            </w:r>
            <w:r w:rsidR="00187A44" w:rsidRPr="00187A44">
              <w:rPr>
                <w:rFonts w:asciiTheme="minorHAnsi" w:hAnsiTheme="minorHAnsi" w:cs="Arial"/>
                <w:b/>
                <w:bCs/>
                <w:sz w:val="22"/>
                <w:szCs w:val="22"/>
              </w:rPr>
              <w:t>.1</w:t>
            </w:r>
            <w:r w:rsidR="00300A4E">
              <w:rPr>
                <w:rFonts w:asciiTheme="minorHAnsi" w:hAnsiTheme="minorHAnsi" w:cs="Arial"/>
                <w:b/>
                <w:bCs/>
                <w:sz w:val="22"/>
                <w:szCs w:val="22"/>
              </w:rPr>
              <w:t>4.</w:t>
            </w:r>
            <w:r w:rsidR="00B35755">
              <w:rPr>
                <w:rFonts w:asciiTheme="minorHAnsi" w:hAnsiTheme="minorHAnsi" w:cs="Arial"/>
                <w:b/>
                <w:bCs/>
                <w:sz w:val="22"/>
                <w:szCs w:val="22"/>
              </w:rPr>
              <w:t>1-v1.00</w:t>
            </w:r>
            <w:r>
              <w:rPr>
                <w:rFonts w:asciiTheme="minorHAnsi" w:hAnsiTheme="minorHAnsi" w:cs="Arial"/>
                <w:b/>
                <w:bCs/>
                <w:sz w:val="22"/>
                <w:szCs w:val="22"/>
              </w:rPr>
              <w:t>, Main Document</w:t>
            </w:r>
          </w:p>
        </w:tc>
        <w:tc>
          <w:tcPr>
            <w:tcW w:w="6804" w:type="dxa"/>
          </w:tcPr>
          <w:p w14:paraId="3AA30C53" w14:textId="1E8F9C10"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971EC">
              <w:rPr>
                <w:rFonts w:asciiTheme="minorHAnsi" w:hAnsiTheme="minorHAnsi" w:cs="Arial"/>
                <w:b/>
                <w:sz w:val="22"/>
                <w:szCs w:val="22"/>
              </w:rPr>
              <w:fldChar w:fldCharType="begin">
                <w:ffData>
                  <w:name w:val=""/>
                  <w:enabled/>
                  <w:calcOnExit w:val="0"/>
                  <w:checkBox>
                    <w:sizeAuto/>
                    <w:default w:val="1"/>
                  </w:checkBox>
                </w:ffData>
              </w:fldChar>
            </w:r>
            <w:r w:rsidR="002971EC">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002971EC">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971EC" w:rsidRPr="002971EC">
              <w:rPr>
                <w:rFonts w:asciiTheme="minorHAnsi" w:hAnsiTheme="minorHAnsi" w:cs="Arial"/>
                <w:b/>
                <w:sz w:val="20"/>
                <w:szCs w:val="20"/>
              </w:rPr>
              <w:fldChar w:fldCharType="begin">
                <w:ffData>
                  <w:name w:val=""/>
                  <w:enabled/>
                  <w:calcOnExit w:val="0"/>
                  <w:checkBox>
                    <w:sizeAuto/>
                    <w:default w:val="0"/>
                  </w:checkBox>
                </w:ffData>
              </w:fldChar>
            </w:r>
            <w:r w:rsidR="002971EC" w:rsidRPr="002971EC">
              <w:rPr>
                <w:rFonts w:asciiTheme="minorHAnsi" w:hAnsiTheme="minorHAnsi" w:cs="Arial"/>
                <w:b/>
                <w:sz w:val="20"/>
                <w:szCs w:val="20"/>
              </w:rPr>
              <w:instrText xml:space="preserve"> FORMCHECKBOX </w:instrText>
            </w:r>
            <w:r w:rsidR="00AA3894">
              <w:rPr>
                <w:rFonts w:asciiTheme="minorHAnsi" w:hAnsiTheme="minorHAnsi" w:cs="Arial"/>
                <w:b/>
                <w:sz w:val="20"/>
                <w:szCs w:val="20"/>
              </w:rPr>
            </w:r>
            <w:r w:rsidR="00AA3894">
              <w:rPr>
                <w:rFonts w:asciiTheme="minorHAnsi" w:hAnsiTheme="minorHAnsi" w:cs="Arial"/>
                <w:b/>
                <w:sz w:val="20"/>
                <w:szCs w:val="20"/>
              </w:rPr>
              <w:fldChar w:fldCharType="separate"/>
            </w:r>
            <w:r w:rsidR="002971EC" w:rsidRPr="002971EC">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187A44" w14:paraId="260F86B3" w14:textId="77777777" w:rsidTr="00187A44">
              <w:tc>
                <w:tcPr>
                  <w:tcW w:w="6573" w:type="dxa"/>
                </w:tcPr>
                <w:p w14:paraId="132FA667" w14:textId="71B7EAF9" w:rsidR="00187A44" w:rsidRDefault="00F22CB5" w:rsidP="00187A44">
                  <w:pPr>
                    <w:spacing w:before="120"/>
                    <w:rPr>
                      <w:rFonts w:asciiTheme="minorHAnsi" w:hAnsiTheme="minorHAnsi" w:cs="Arial"/>
                      <w:b/>
                      <w:sz w:val="22"/>
                      <w:szCs w:val="22"/>
                    </w:rPr>
                  </w:pPr>
                  <w:r>
                    <w:rPr>
                      <w:rFonts w:asciiTheme="minorHAnsi" w:hAnsiTheme="minorHAnsi" w:cs="Arial"/>
                      <w:b/>
                      <w:sz w:val="22"/>
                      <w:szCs w:val="22"/>
                    </w:rPr>
                    <w:t>As described in Section 3 - Proposed Solution</w:t>
                  </w:r>
                </w:p>
              </w:tc>
            </w:tr>
          </w:tbl>
          <w:p w14:paraId="3CAF4D3B" w14:textId="77777777" w:rsidR="009B4627" w:rsidRPr="00B62BD3" w:rsidRDefault="009B4627" w:rsidP="009B4627">
            <w:pPr>
              <w:spacing w:before="120"/>
              <w:rPr>
                <w:rFonts w:asciiTheme="minorHAnsi" w:hAnsiTheme="minorHAnsi" w:cs="Arial"/>
                <w:b/>
                <w:sz w:val="22"/>
                <w:szCs w:val="22"/>
              </w:rPr>
            </w:pPr>
          </w:p>
        </w:tc>
      </w:tr>
      <w:tr w:rsidR="00136E4B" w:rsidRPr="006B1220" w14:paraId="351822E6" w14:textId="77777777" w:rsidTr="00930EDA">
        <w:trPr>
          <w:trHeight w:val="1826"/>
        </w:trPr>
        <w:tc>
          <w:tcPr>
            <w:tcW w:w="2802" w:type="dxa"/>
          </w:tcPr>
          <w:p w14:paraId="03A616DE" w14:textId="15B119C6" w:rsidR="00136E4B" w:rsidRDefault="00136E4B" w:rsidP="00136E4B">
            <w:pPr>
              <w:spacing w:before="120"/>
              <w:rPr>
                <w:rFonts w:asciiTheme="minorHAnsi" w:hAnsiTheme="minorHAnsi" w:cs="Arial"/>
                <w:b/>
                <w:sz w:val="22"/>
                <w:szCs w:val="22"/>
                <w:lang w:eastAsia="en-GB"/>
              </w:rPr>
            </w:pPr>
            <w:r>
              <w:rPr>
                <w:rFonts w:asciiTheme="minorHAnsi" w:hAnsiTheme="minorHAnsi" w:cs="Arial"/>
                <w:b/>
                <w:sz w:val="22"/>
                <w:szCs w:val="22"/>
                <w:lang w:eastAsia="en-GB"/>
              </w:rPr>
              <w:fldChar w:fldCharType="begin">
                <w:ffData>
                  <w:name w:val="ImpSPEEDECN"/>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AA3894">
              <w:rPr>
                <w:rFonts w:asciiTheme="minorHAnsi" w:hAnsiTheme="minorHAnsi" w:cs="Arial"/>
                <w:b/>
                <w:sz w:val="22"/>
                <w:szCs w:val="22"/>
                <w:lang w:eastAsia="en-GB"/>
              </w:rPr>
            </w:r>
            <w:r w:rsidR="00AA3894">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w:t>
            </w:r>
            <w:r>
              <w:rPr>
                <w:rFonts w:asciiTheme="minorHAnsi" w:hAnsiTheme="minorHAnsi" w:cs="Arial"/>
                <w:b/>
                <w:bCs/>
                <w:sz w:val="22"/>
                <w:szCs w:val="22"/>
                <w:lang w:eastAsia="en-GB"/>
              </w:rPr>
              <w:t xml:space="preserve"> Functional Specifications (FSS/BPM)</w:t>
            </w:r>
            <w:r w:rsidR="00930EDA">
              <w:rPr>
                <w:rFonts w:asciiTheme="minorHAnsi" w:hAnsiTheme="minorHAnsi" w:cs="Arial"/>
                <w:b/>
                <w:bCs/>
                <w:sz w:val="22"/>
                <w:szCs w:val="22"/>
                <w:lang w:eastAsia="en-GB"/>
              </w:rPr>
              <w:t xml:space="preserve"> – v5.30</w:t>
            </w:r>
          </w:p>
          <w:p w14:paraId="551403CB" w14:textId="77777777" w:rsidR="00136E4B" w:rsidRDefault="00136E4B" w:rsidP="00136E4B">
            <w:pPr>
              <w:spacing w:before="120"/>
              <w:rPr>
                <w:rFonts w:asciiTheme="minorHAnsi" w:hAnsiTheme="minorHAnsi" w:cs="Arial"/>
                <w:b/>
                <w:sz w:val="22"/>
                <w:szCs w:val="22"/>
              </w:rPr>
            </w:pPr>
          </w:p>
        </w:tc>
        <w:tc>
          <w:tcPr>
            <w:tcW w:w="6804" w:type="dxa"/>
            <w:tcBorders>
              <w:top w:val="single" w:sz="4" w:space="0" w:color="auto"/>
              <w:left w:val="single" w:sz="4" w:space="0" w:color="auto"/>
              <w:bottom w:val="single" w:sz="4" w:space="0" w:color="auto"/>
              <w:right w:val="single" w:sz="4" w:space="0" w:color="auto"/>
            </w:tcBorders>
          </w:tcPr>
          <w:p w14:paraId="55187160" w14:textId="77777777" w:rsidR="00136E4B" w:rsidRDefault="00136E4B" w:rsidP="00136E4B">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AA3894">
              <w:rPr>
                <w:rFonts w:asciiTheme="minorHAnsi" w:hAnsiTheme="minorHAnsi" w:cs="Arial"/>
                <w:b/>
                <w:sz w:val="22"/>
                <w:szCs w:val="22"/>
                <w:lang w:eastAsia="en-GB"/>
              </w:rPr>
            </w:r>
            <w:r w:rsidR="00AA3894">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AA3894">
              <w:rPr>
                <w:rFonts w:asciiTheme="minorHAnsi" w:hAnsiTheme="minorHAnsi" w:cs="Arial"/>
                <w:b/>
                <w:sz w:val="22"/>
                <w:szCs w:val="22"/>
                <w:lang w:eastAsia="en-GB"/>
              </w:rPr>
            </w:r>
            <w:r w:rsidR="00AA3894">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Pr>
                <w:rFonts w:asciiTheme="minorHAnsi" w:hAnsiTheme="minorHAnsi" w:cs="Arial"/>
                <w:b/>
                <w:sz w:val="20"/>
                <w:szCs w:val="20"/>
                <w:lang w:eastAsia="en-GB"/>
              </w:rPr>
              <w:fldChar w:fldCharType="begin">
                <w:ffData>
                  <w:name w:val=""/>
                  <w:enabled/>
                  <w:calcOnExit w:val="0"/>
                  <w:checkBox>
                    <w:sizeAuto/>
                    <w:default w:val="0"/>
                  </w:checkBox>
                </w:ffData>
              </w:fldChar>
            </w:r>
            <w:r>
              <w:rPr>
                <w:rFonts w:asciiTheme="minorHAnsi" w:hAnsiTheme="minorHAnsi" w:cs="Arial"/>
                <w:b/>
                <w:sz w:val="20"/>
                <w:szCs w:val="20"/>
                <w:lang w:eastAsia="en-GB"/>
              </w:rPr>
              <w:instrText xml:space="preserve"> FORMCHECKBOX </w:instrText>
            </w:r>
            <w:r w:rsidR="00AA3894">
              <w:rPr>
                <w:rFonts w:asciiTheme="minorHAnsi" w:hAnsiTheme="minorHAnsi" w:cs="Arial"/>
                <w:b/>
                <w:sz w:val="20"/>
                <w:szCs w:val="20"/>
                <w:lang w:eastAsia="en-GB"/>
              </w:rPr>
            </w:r>
            <w:r w:rsidR="00AA3894">
              <w:rPr>
                <w:rFonts w:asciiTheme="minorHAnsi" w:hAnsiTheme="minorHAnsi" w:cs="Arial"/>
                <w:b/>
                <w:sz w:val="20"/>
                <w:szCs w:val="20"/>
                <w:lang w:eastAsia="en-GB"/>
              </w:rPr>
              <w:fldChar w:fldCharType="separate"/>
            </w:r>
            <w:r>
              <w:rPr>
                <w:rFonts w:asciiTheme="minorHAnsi" w:hAnsiTheme="minorHAnsi" w:cs="Arial"/>
                <w:b/>
                <w:sz w:val="20"/>
                <w:szCs w:val="20"/>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AA3894">
              <w:rPr>
                <w:rFonts w:asciiTheme="minorHAnsi" w:hAnsiTheme="minorHAnsi" w:cs="Arial"/>
                <w:b/>
                <w:sz w:val="22"/>
                <w:szCs w:val="22"/>
                <w:lang w:eastAsia="en-GB"/>
              </w:rPr>
            </w:r>
            <w:r w:rsidR="00AA3894">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AA3894">
              <w:rPr>
                <w:rFonts w:asciiTheme="minorHAnsi" w:hAnsiTheme="minorHAnsi" w:cs="Arial"/>
                <w:b/>
                <w:sz w:val="22"/>
                <w:szCs w:val="22"/>
                <w:lang w:eastAsia="en-GB"/>
              </w:rPr>
            </w:r>
            <w:r w:rsidR="00AA3894">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25C25C86" w14:textId="77777777" w:rsidR="00136E4B" w:rsidRDefault="00136E4B" w:rsidP="00136E4B">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6573" w:type="dxa"/>
              <w:tblLook w:val="04A0" w:firstRow="1" w:lastRow="0" w:firstColumn="1" w:lastColumn="0" w:noHBand="0" w:noVBand="1"/>
            </w:tblPr>
            <w:tblGrid>
              <w:gridCol w:w="6573"/>
            </w:tblGrid>
            <w:tr w:rsidR="00136E4B" w14:paraId="1D5F5B1E" w14:textId="77777777">
              <w:tc>
                <w:tcPr>
                  <w:tcW w:w="6573" w:type="dxa"/>
                  <w:tcBorders>
                    <w:top w:val="single" w:sz="4" w:space="0" w:color="auto"/>
                    <w:left w:val="single" w:sz="4" w:space="0" w:color="auto"/>
                    <w:bottom w:val="single" w:sz="4" w:space="0" w:color="auto"/>
                    <w:right w:val="single" w:sz="4" w:space="0" w:color="auto"/>
                  </w:tcBorders>
                  <w:hideMark/>
                </w:tcPr>
                <w:p w14:paraId="2C6442B1" w14:textId="63B11093" w:rsidR="00136E4B" w:rsidRDefault="00136E4B" w:rsidP="00930EDA">
                  <w:pPr>
                    <w:spacing w:before="120"/>
                    <w:rPr>
                      <w:rFonts w:asciiTheme="minorHAnsi" w:hAnsiTheme="minorHAnsi" w:cs="Arial"/>
                      <w:b/>
                      <w:sz w:val="22"/>
                      <w:szCs w:val="22"/>
                      <w:lang w:eastAsia="en-GB"/>
                    </w:rPr>
                  </w:pPr>
                  <w:r>
                    <w:rPr>
                      <w:rFonts w:asciiTheme="minorHAnsi" w:hAnsiTheme="minorHAnsi" w:cs="Arial"/>
                      <w:b/>
                      <w:sz w:val="22"/>
                      <w:szCs w:val="22"/>
                      <w:lang w:eastAsia="en-GB"/>
                    </w:rPr>
                    <w:t xml:space="preserve">The textual descriptions described in the Section 3 will be also transposed to the text of the </w:t>
                  </w:r>
                  <w:r w:rsidRPr="00930EDA">
                    <w:rPr>
                      <w:rFonts w:asciiTheme="minorHAnsi" w:hAnsiTheme="minorHAnsi" w:cs="Arial"/>
                      <w:b/>
                      <w:i/>
                      <w:sz w:val="22"/>
                      <w:szCs w:val="22"/>
                      <w:lang w:eastAsia="en-GB"/>
                    </w:rPr>
                    <w:t>FSS-UCC NCTS Section I-BUSINESS PROCESS THREADS FOR CORE BUSINESS</w:t>
                  </w:r>
                  <w:r>
                    <w:rPr>
                      <w:rFonts w:asciiTheme="minorHAnsi" w:hAnsiTheme="minorHAnsi" w:cs="Arial"/>
                      <w:b/>
                      <w:sz w:val="22"/>
                      <w:szCs w:val="22"/>
                      <w:lang w:eastAsia="en-GB"/>
                    </w:rPr>
                    <w:t xml:space="preserve"> and of the BPM.</w:t>
                  </w:r>
                </w:p>
              </w:tc>
            </w:tr>
          </w:tbl>
          <w:p w14:paraId="7BE2565D" w14:textId="77777777" w:rsidR="00136E4B" w:rsidRPr="00B62BD3" w:rsidRDefault="00136E4B" w:rsidP="00136E4B">
            <w:pPr>
              <w:spacing w:before="120"/>
              <w:rPr>
                <w:rFonts w:asciiTheme="minorHAnsi" w:hAnsiTheme="minorHAnsi" w:cs="Arial"/>
                <w:b/>
                <w:sz w:val="22"/>
                <w:szCs w:val="22"/>
              </w:rPr>
            </w:pPr>
          </w:p>
        </w:tc>
      </w:tr>
    </w:tbl>
    <w:p w14:paraId="0F99B6D4" w14:textId="77777777" w:rsidR="00052177" w:rsidRDefault="00052177" w:rsidP="00A32D3E">
      <w:pPr>
        <w:rPr>
          <w:rFonts w:asciiTheme="minorHAnsi" w:hAnsiTheme="minorHAnsi" w:cs="Arial"/>
          <w:b/>
          <w:sz w:val="28"/>
          <w:szCs w:val="28"/>
        </w:rPr>
      </w:pPr>
    </w:p>
    <w:p w14:paraId="438B056C" w14:textId="64429190" w:rsidR="00A32D3E" w:rsidRPr="00A32D3E" w:rsidRDefault="00B35755" w:rsidP="00A32D3E">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4A1000" w:rsidRPr="006B1220" w14:paraId="520AB720" w14:textId="77777777" w:rsidTr="00D54E6F">
        <w:trPr>
          <w:trHeight w:val="2424"/>
        </w:trPr>
        <w:tc>
          <w:tcPr>
            <w:tcW w:w="9634" w:type="dxa"/>
          </w:tcPr>
          <w:p w14:paraId="28D86770" w14:textId="544CA8D3" w:rsidR="004A1000" w:rsidRDefault="004A1000" w:rsidP="003643E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A3894">
              <w:rPr>
                <w:rFonts w:asciiTheme="minorHAnsi" w:hAnsiTheme="minorHAnsi" w:cs="Arial"/>
                <w:b/>
                <w:sz w:val="22"/>
                <w:szCs w:val="22"/>
              </w:rPr>
            </w:r>
            <w:r w:rsidR="00AA3894">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4A1000" w:rsidRDefault="004A1000"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4"/>
            </w:tblGrid>
            <w:tr w:rsidR="004A1000" w14:paraId="3E285237" w14:textId="77777777" w:rsidTr="00D54E6F">
              <w:trPr>
                <w:trHeight w:val="1485"/>
              </w:trPr>
              <w:tc>
                <w:tcPr>
                  <w:tcW w:w="9384" w:type="dxa"/>
                </w:tcPr>
                <w:p w14:paraId="1ED0B928" w14:textId="51548A1B" w:rsidR="00930EDA" w:rsidRPr="00D54E6F" w:rsidRDefault="00930EDA" w:rsidP="00930EDA">
                  <w:pPr>
                    <w:spacing w:before="120"/>
                    <w:rPr>
                      <w:rFonts w:asciiTheme="minorHAnsi" w:hAnsiTheme="minorHAnsi" w:cs="Arial"/>
                      <w:b/>
                      <w:sz w:val="22"/>
                      <w:szCs w:val="22"/>
                    </w:rPr>
                  </w:pPr>
                  <w:r w:rsidRPr="00D54E6F">
                    <w:rPr>
                      <w:rFonts w:asciiTheme="minorHAnsi" w:hAnsiTheme="minorHAnsi" w:cs="Arial"/>
                      <w:b/>
                      <w:sz w:val="22"/>
                      <w:szCs w:val="22"/>
                    </w:rPr>
                    <w:t>Maybe a clarification of the National Domain, with an update of the translated DDNTA Main Document?</w:t>
                  </w:r>
                </w:p>
                <w:p w14:paraId="3FC44440" w14:textId="573A3470" w:rsidR="00930EDA" w:rsidRDefault="00930EDA" w:rsidP="00930EDA">
                  <w:pPr>
                    <w:spacing w:before="120"/>
                    <w:rPr>
                      <w:rFonts w:asciiTheme="minorHAnsi" w:hAnsiTheme="minorHAnsi" w:cs="Arial"/>
                      <w:b/>
                      <w:sz w:val="22"/>
                      <w:szCs w:val="22"/>
                    </w:rPr>
                  </w:pPr>
                  <w:r>
                    <w:rPr>
                      <w:rFonts w:asciiTheme="minorHAnsi" w:hAnsiTheme="minorHAnsi" w:cs="Arial"/>
                      <w:b/>
                      <w:sz w:val="22"/>
                      <w:szCs w:val="22"/>
                    </w:rPr>
                    <w:t xml:space="preserve">Maybe an impact on the definition of </w:t>
                  </w:r>
                  <w:r w:rsidR="00D54E6F">
                    <w:rPr>
                      <w:rFonts w:asciiTheme="minorHAnsi" w:hAnsiTheme="minorHAnsi" w:cs="Arial"/>
                      <w:b/>
                      <w:sz w:val="22"/>
                      <w:szCs w:val="22"/>
                    </w:rPr>
                    <w:t xml:space="preserve">a </w:t>
                  </w:r>
                  <w:r>
                    <w:rPr>
                      <w:rFonts w:asciiTheme="minorHAnsi" w:hAnsiTheme="minorHAnsi" w:cs="Arial"/>
                      <w:b/>
                      <w:sz w:val="22"/>
                      <w:szCs w:val="22"/>
                    </w:rPr>
                    <w:t xml:space="preserve">Timer, </w:t>
                  </w:r>
                  <w:r w:rsidR="00D54E6F">
                    <w:rPr>
                      <w:rFonts w:asciiTheme="minorHAnsi" w:hAnsiTheme="minorHAnsi" w:cs="Arial"/>
                      <w:b/>
                      <w:sz w:val="22"/>
                      <w:szCs w:val="22"/>
                    </w:rPr>
                    <w:t>and</w:t>
                  </w:r>
                </w:p>
                <w:p w14:paraId="09F604F1" w14:textId="327C8EB6" w:rsidR="004A1000" w:rsidRDefault="00930EDA" w:rsidP="00930EDA">
                  <w:pPr>
                    <w:spacing w:before="120"/>
                    <w:rPr>
                      <w:rFonts w:asciiTheme="minorHAnsi" w:hAnsiTheme="minorHAnsi" w:cs="Arial"/>
                      <w:b/>
                      <w:sz w:val="22"/>
                      <w:szCs w:val="22"/>
                    </w:rPr>
                  </w:pPr>
                  <w:r>
                    <w:rPr>
                      <w:rFonts w:asciiTheme="minorHAnsi" w:hAnsiTheme="minorHAnsi" w:cs="Arial"/>
                      <w:b/>
                      <w:sz w:val="22"/>
                      <w:szCs w:val="22"/>
                    </w:rPr>
                    <w:t xml:space="preserve">Maybe an impact on the call to the </w:t>
                  </w:r>
                  <w:r w:rsidR="00D54E6F">
                    <w:rPr>
                      <w:rFonts w:asciiTheme="minorHAnsi" w:hAnsiTheme="minorHAnsi" w:cs="Arial"/>
                      <w:b/>
                      <w:sz w:val="22"/>
                      <w:szCs w:val="22"/>
                    </w:rPr>
                    <w:t xml:space="preserve">Risk Analysis </w:t>
                  </w:r>
                  <w:r>
                    <w:rPr>
                      <w:rFonts w:asciiTheme="minorHAnsi" w:hAnsiTheme="minorHAnsi" w:cs="Arial"/>
                      <w:b/>
                      <w:sz w:val="22"/>
                      <w:szCs w:val="22"/>
                    </w:rPr>
                    <w:t>process at Office of Departure?</w:t>
                  </w:r>
                </w:p>
              </w:tc>
            </w:tr>
          </w:tbl>
          <w:p w14:paraId="2BE6D874" w14:textId="77777777" w:rsidR="004A1000" w:rsidRPr="00B62BD3" w:rsidRDefault="004A1000" w:rsidP="003643E4">
            <w:pPr>
              <w:spacing w:before="120"/>
              <w:rPr>
                <w:rFonts w:asciiTheme="minorHAnsi" w:hAnsiTheme="minorHAnsi" w:cs="Arial"/>
                <w:b/>
                <w:sz w:val="22"/>
                <w:szCs w:val="22"/>
              </w:rPr>
            </w:pPr>
          </w:p>
        </w:tc>
      </w:tr>
    </w:tbl>
    <w:p w14:paraId="68EDCA96" w14:textId="77777777" w:rsidR="00F675F6" w:rsidRPr="00074158" w:rsidRDefault="00F675F6"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535"/>
      </w:tblGrid>
      <w:tr w:rsidR="00562DE8" w:rsidRPr="00074158" w14:paraId="5532DDD3" w14:textId="77777777" w:rsidTr="571BEDCF">
        <w:tc>
          <w:tcPr>
            <w:tcW w:w="960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71BEDCF">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3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71BEDCF">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8" w:type="dxa"/>
          </w:tcPr>
          <w:p w14:paraId="745E79D1" w14:textId="65E4BDBB" w:rsidR="00F27864" w:rsidRPr="006B1220" w:rsidRDefault="00B35755" w:rsidP="00E92DD1">
            <w:pPr>
              <w:spacing w:before="60"/>
              <w:rPr>
                <w:rFonts w:asciiTheme="minorHAnsi" w:hAnsiTheme="minorHAnsi" w:cs="Arial"/>
                <w:sz w:val="22"/>
                <w:szCs w:val="22"/>
              </w:rPr>
            </w:pPr>
            <w:r>
              <w:rPr>
                <w:rFonts w:asciiTheme="minorHAnsi" w:hAnsiTheme="minorHAnsi" w:cs="Arial"/>
                <w:sz w:val="22"/>
                <w:szCs w:val="22"/>
              </w:rPr>
              <w:t>24/11/2021</w:t>
            </w:r>
          </w:p>
        </w:tc>
        <w:tc>
          <w:tcPr>
            <w:tcW w:w="4535" w:type="dxa"/>
          </w:tcPr>
          <w:p w14:paraId="6774337F" w14:textId="77777777" w:rsidR="00F27864" w:rsidRPr="006B1220" w:rsidRDefault="00F27864" w:rsidP="00906339">
            <w:pPr>
              <w:spacing w:before="60"/>
              <w:rPr>
                <w:rFonts w:asciiTheme="minorHAnsi" w:hAnsiTheme="minorHAnsi" w:cs="Arial"/>
                <w:i/>
                <w:sz w:val="22"/>
                <w:szCs w:val="22"/>
              </w:rPr>
            </w:pPr>
          </w:p>
        </w:tc>
      </w:tr>
      <w:tr w:rsidR="004A1000" w:rsidRPr="00074158" w14:paraId="514D24A6" w14:textId="77777777" w:rsidTr="571BEDCF">
        <w:trPr>
          <w:trHeight w:val="284"/>
        </w:trPr>
        <w:tc>
          <w:tcPr>
            <w:tcW w:w="1049" w:type="dxa"/>
          </w:tcPr>
          <w:p w14:paraId="4335434D" w14:textId="60E42733" w:rsidR="004A1000" w:rsidRPr="006B1220" w:rsidRDefault="004A1000" w:rsidP="004A1000">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6D63BC02" w14:textId="2BC0AE9D" w:rsidR="004A1000" w:rsidRPr="006B1220" w:rsidRDefault="004A1000" w:rsidP="004A1000">
            <w:pPr>
              <w:spacing w:before="60"/>
              <w:rPr>
                <w:rFonts w:asciiTheme="minorHAnsi" w:hAnsiTheme="minorHAnsi" w:cs="Arial"/>
                <w:sz w:val="22"/>
                <w:szCs w:val="22"/>
              </w:rPr>
            </w:pPr>
            <w:proofErr w:type="spellStart"/>
            <w:r>
              <w:rPr>
                <w:rFonts w:asciiTheme="minorHAnsi" w:hAnsiTheme="minorHAnsi" w:cs="Arial"/>
                <w:sz w:val="22"/>
                <w:szCs w:val="22"/>
              </w:rPr>
              <w:t>SfR</w:t>
            </w:r>
            <w:proofErr w:type="spellEnd"/>
            <w:r>
              <w:rPr>
                <w:rFonts w:asciiTheme="minorHAnsi" w:hAnsiTheme="minorHAnsi" w:cs="Arial"/>
                <w:sz w:val="22"/>
                <w:szCs w:val="22"/>
              </w:rPr>
              <w:t xml:space="preserve"> to NPMs</w:t>
            </w:r>
          </w:p>
        </w:tc>
        <w:tc>
          <w:tcPr>
            <w:tcW w:w="1418" w:type="dxa"/>
          </w:tcPr>
          <w:p w14:paraId="26308D2B" w14:textId="1E8225BE" w:rsidR="004A1000" w:rsidRPr="006B1220" w:rsidRDefault="004A1000" w:rsidP="00930EDA">
            <w:pPr>
              <w:spacing w:before="60"/>
              <w:rPr>
                <w:rFonts w:asciiTheme="minorHAnsi" w:hAnsiTheme="minorHAnsi" w:cs="Arial"/>
                <w:sz w:val="22"/>
                <w:szCs w:val="22"/>
              </w:rPr>
            </w:pPr>
            <w:r>
              <w:rPr>
                <w:rFonts w:asciiTheme="minorHAnsi" w:hAnsiTheme="minorHAnsi" w:cs="Arial"/>
                <w:noProof/>
                <w:sz w:val="22"/>
                <w:szCs w:val="22"/>
              </w:rPr>
              <w:t>2</w:t>
            </w:r>
            <w:r w:rsidR="00930EDA">
              <w:rPr>
                <w:rFonts w:asciiTheme="minorHAnsi" w:hAnsiTheme="minorHAnsi" w:cs="Arial"/>
                <w:noProof/>
                <w:sz w:val="22"/>
                <w:szCs w:val="22"/>
              </w:rPr>
              <w:t>9</w:t>
            </w:r>
            <w:r>
              <w:rPr>
                <w:rFonts w:asciiTheme="minorHAnsi" w:hAnsiTheme="minorHAnsi" w:cs="Arial"/>
                <w:noProof/>
                <w:sz w:val="22"/>
                <w:szCs w:val="22"/>
              </w:rPr>
              <w:t>/11/2021</w:t>
            </w:r>
          </w:p>
        </w:tc>
        <w:tc>
          <w:tcPr>
            <w:tcW w:w="4535" w:type="dxa"/>
          </w:tcPr>
          <w:p w14:paraId="2FA46897" w14:textId="7F3693E1" w:rsidR="004A1000" w:rsidRPr="006B1220" w:rsidRDefault="004A1000" w:rsidP="004A1000">
            <w:pPr>
              <w:spacing w:before="60"/>
              <w:rPr>
                <w:rFonts w:asciiTheme="minorHAnsi" w:hAnsiTheme="minorHAnsi" w:cs="Arial"/>
                <w:i/>
                <w:sz w:val="22"/>
                <w:szCs w:val="22"/>
              </w:rPr>
            </w:pPr>
          </w:p>
        </w:tc>
      </w:tr>
      <w:tr w:rsidR="00AA3894" w:rsidRPr="00074158" w14:paraId="3267F737" w14:textId="77777777" w:rsidTr="571BEDCF">
        <w:trPr>
          <w:trHeight w:val="284"/>
        </w:trPr>
        <w:tc>
          <w:tcPr>
            <w:tcW w:w="1049" w:type="dxa"/>
          </w:tcPr>
          <w:p w14:paraId="3BE4BFE5" w14:textId="5FFB3B52" w:rsidR="00AA3894" w:rsidRDefault="00AA3894" w:rsidP="00AA3894">
            <w:pPr>
              <w:spacing w:before="60"/>
              <w:rPr>
                <w:rFonts w:asciiTheme="minorHAnsi" w:hAnsiTheme="minorHAnsi" w:cs="Arial"/>
                <w:sz w:val="22"/>
                <w:szCs w:val="22"/>
                <w:lang w:val="de-DE"/>
              </w:rPr>
            </w:pPr>
            <w:r>
              <w:rPr>
                <w:rFonts w:asciiTheme="minorHAnsi" w:hAnsiTheme="minorHAnsi" w:cs="Arial"/>
                <w:sz w:val="22"/>
                <w:szCs w:val="22"/>
                <w:lang w:val="de-DE"/>
              </w:rPr>
              <w:t>v1</w:t>
            </w:r>
            <w:r>
              <w:rPr>
                <w:rFonts w:asciiTheme="minorHAnsi" w:hAnsiTheme="minorHAnsi" w:cs="Arial"/>
                <w:sz w:val="22"/>
                <w:szCs w:val="22"/>
                <w:lang w:val="de-DE"/>
              </w:rPr>
              <w:t>.</w:t>
            </w:r>
            <w:r>
              <w:rPr>
                <w:rFonts w:asciiTheme="minorHAnsi" w:hAnsiTheme="minorHAnsi" w:cs="Arial"/>
                <w:sz w:val="22"/>
                <w:szCs w:val="22"/>
                <w:lang w:val="de-DE"/>
              </w:rPr>
              <w:t>00</w:t>
            </w:r>
          </w:p>
        </w:tc>
        <w:tc>
          <w:tcPr>
            <w:tcW w:w="2603" w:type="dxa"/>
          </w:tcPr>
          <w:p w14:paraId="51A28A22" w14:textId="7884A300" w:rsidR="00AA3894" w:rsidRDefault="00AA3894" w:rsidP="00AA3894">
            <w:pPr>
              <w:spacing w:before="60"/>
              <w:rPr>
                <w:rFonts w:asciiTheme="minorHAnsi" w:hAnsiTheme="minorHAnsi" w:cs="Arial"/>
                <w:sz w:val="22"/>
                <w:szCs w:val="22"/>
              </w:rPr>
            </w:pPr>
            <w:proofErr w:type="spellStart"/>
            <w:r>
              <w:rPr>
                <w:rFonts w:asciiTheme="minorHAnsi" w:hAnsiTheme="minorHAnsi" w:cs="Arial"/>
                <w:sz w:val="22"/>
                <w:szCs w:val="22"/>
              </w:rPr>
              <w:t>Sf</w:t>
            </w:r>
            <w:r>
              <w:rPr>
                <w:rFonts w:asciiTheme="minorHAnsi" w:hAnsiTheme="minorHAnsi" w:cs="Arial"/>
                <w:sz w:val="22"/>
                <w:szCs w:val="22"/>
              </w:rPr>
              <w:t>A</w:t>
            </w:r>
            <w:proofErr w:type="spellEnd"/>
            <w:r>
              <w:rPr>
                <w:rFonts w:asciiTheme="minorHAnsi" w:hAnsiTheme="minorHAnsi" w:cs="Arial"/>
                <w:sz w:val="22"/>
                <w:szCs w:val="22"/>
              </w:rPr>
              <w:t xml:space="preserve"> to NPMs</w:t>
            </w:r>
          </w:p>
        </w:tc>
        <w:tc>
          <w:tcPr>
            <w:tcW w:w="1418" w:type="dxa"/>
          </w:tcPr>
          <w:p w14:paraId="639A214D" w14:textId="40E0041B" w:rsidR="00AA3894" w:rsidRDefault="00AA3894" w:rsidP="00AA3894">
            <w:pPr>
              <w:spacing w:before="60"/>
              <w:rPr>
                <w:rFonts w:asciiTheme="minorHAnsi" w:hAnsiTheme="minorHAnsi" w:cs="Arial"/>
                <w:noProof/>
                <w:sz w:val="22"/>
                <w:szCs w:val="22"/>
              </w:rPr>
            </w:pPr>
            <w:r>
              <w:rPr>
                <w:rFonts w:asciiTheme="minorHAnsi" w:hAnsiTheme="minorHAnsi" w:cs="Arial"/>
                <w:noProof/>
                <w:sz w:val="22"/>
                <w:szCs w:val="22"/>
              </w:rPr>
              <w:t>2</w:t>
            </w:r>
            <w:r>
              <w:rPr>
                <w:rFonts w:asciiTheme="minorHAnsi" w:hAnsiTheme="minorHAnsi" w:cs="Arial"/>
                <w:noProof/>
                <w:sz w:val="22"/>
                <w:szCs w:val="22"/>
              </w:rPr>
              <w:t>5</w:t>
            </w:r>
            <w:r>
              <w:rPr>
                <w:rFonts w:asciiTheme="minorHAnsi" w:hAnsiTheme="minorHAnsi" w:cs="Arial"/>
                <w:noProof/>
                <w:sz w:val="22"/>
                <w:szCs w:val="22"/>
              </w:rPr>
              <w:t>/</w:t>
            </w:r>
            <w:r>
              <w:rPr>
                <w:rFonts w:asciiTheme="minorHAnsi" w:hAnsiTheme="minorHAnsi" w:cs="Arial"/>
                <w:noProof/>
                <w:sz w:val="22"/>
                <w:szCs w:val="22"/>
              </w:rPr>
              <w:t>02</w:t>
            </w:r>
            <w:r>
              <w:rPr>
                <w:rFonts w:asciiTheme="minorHAnsi" w:hAnsiTheme="minorHAnsi" w:cs="Arial"/>
                <w:noProof/>
                <w:sz w:val="22"/>
                <w:szCs w:val="22"/>
              </w:rPr>
              <w:t>/202</w:t>
            </w:r>
            <w:r>
              <w:rPr>
                <w:rFonts w:asciiTheme="minorHAnsi" w:hAnsiTheme="minorHAnsi" w:cs="Arial"/>
                <w:noProof/>
                <w:sz w:val="22"/>
                <w:szCs w:val="22"/>
              </w:rPr>
              <w:t>2</w:t>
            </w:r>
          </w:p>
        </w:tc>
        <w:tc>
          <w:tcPr>
            <w:tcW w:w="4535" w:type="dxa"/>
          </w:tcPr>
          <w:p w14:paraId="2AFC76D8" w14:textId="0A639DC4" w:rsidR="00AA3894" w:rsidRPr="006B1220" w:rsidRDefault="00AA3894" w:rsidP="00AA3894">
            <w:pPr>
              <w:spacing w:before="60"/>
              <w:rPr>
                <w:rFonts w:asciiTheme="minorHAnsi" w:hAnsiTheme="minorHAnsi" w:cs="Arial"/>
                <w:i/>
                <w:sz w:val="22"/>
                <w:szCs w:val="22"/>
              </w:rPr>
            </w:pPr>
            <w:proofErr w:type="spellStart"/>
            <w:r>
              <w:rPr>
                <w:rFonts w:ascii="Segoe UI" w:hAnsi="Segoe UI" w:cs="Segoe UI"/>
                <w:i/>
                <w:iCs/>
                <w:color w:val="242424"/>
                <w:sz w:val="22"/>
                <w:szCs w:val="22"/>
                <w:shd w:val="clear" w:color="auto" w:fill="FFFFFF"/>
              </w:rPr>
              <w:t>SfA</w:t>
            </w:r>
            <w:proofErr w:type="spellEnd"/>
            <w:r>
              <w:rPr>
                <w:rFonts w:ascii="Segoe UI" w:hAnsi="Segoe UI" w:cs="Segoe UI"/>
                <w:i/>
                <w:iCs/>
                <w:color w:val="242424"/>
                <w:sz w:val="22"/>
                <w:szCs w:val="22"/>
                <w:shd w:val="clear" w:color="auto" w:fill="FFFFFF"/>
              </w:rPr>
              <w:t xml:space="preserve"> to NPM</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D54E6F" w:rsidRDefault="00D54E6F" w:rsidP="004D5D73">
      <w:r>
        <w:separator/>
      </w:r>
    </w:p>
  </w:endnote>
  <w:endnote w:type="continuationSeparator" w:id="0">
    <w:p w14:paraId="5018236F" w14:textId="77777777" w:rsidR="00D54E6F" w:rsidRDefault="00D54E6F"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DF497" w14:textId="77777777" w:rsidR="00AA3894" w:rsidRDefault="00AA38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D54E6F" w:rsidRPr="00C80B22" w14:paraId="0253C7CC" w14:textId="77777777" w:rsidTr="00C80B22">
      <w:tc>
        <w:tcPr>
          <w:tcW w:w="8188" w:type="dxa"/>
        </w:tcPr>
        <w:p w14:paraId="725FBF4A" w14:textId="5B2E209C" w:rsidR="00D54E6F" w:rsidRPr="00C80B22" w:rsidRDefault="00D54E6F"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Pr>
              <w:rFonts w:ascii="Arial" w:hAnsi="Arial" w:cs="Arial"/>
              <w:noProof/>
              <w:sz w:val="18"/>
              <w:szCs w:val="22"/>
              <w:lang w:eastAsia="en-US"/>
            </w:rPr>
            <w:t>RFC_NCTS_0111_CUSTDEV3-IAR-RTC52794-v</w:t>
          </w:r>
          <w:r w:rsidR="00AA3894">
            <w:rPr>
              <w:rFonts w:ascii="Arial" w:hAnsi="Arial" w:cs="Arial"/>
              <w:noProof/>
              <w:sz w:val="18"/>
              <w:szCs w:val="22"/>
              <w:lang w:val="en-US" w:eastAsia="en-US"/>
            </w:rPr>
            <w:t>1</w:t>
          </w:r>
          <w:r>
            <w:rPr>
              <w:rFonts w:ascii="Arial" w:hAnsi="Arial" w:cs="Arial"/>
              <w:noProof/>
              <w:sz w:val="18"/>
              <w:szCs w:val="22"/>
              <w:lang w:eastAsia="en-US"/>
            </w:rPr>
            <w:t>.</w:t>
          </w:r>
          <w:r w:rsidR="00AA3894">
            <w:rPr>
              <w:rFonts w:ascii="Arial" w:hAnsi="Arial" w:cs="Arial"/>
              <w:noProof/>
              <w:sz w:val="18"/>
              <w:szCs w:val="22"/>
              <w:lang w:val="en-US" w:eastAsia="en-US"/>
            </w:rPr>
            <w:t>00</w:t>
          </w:r>
          <w:r>
            <w:rPr>
              <w:rFonts w:ascii="Arial" w:hAnsi="Arial" w:cs="Arial"/>
              <w:noProof/>
              <w:sz w:val="18"/>
              <w:szCs w:val="22"/>
              <w:lang w:eastAsia="en-US"/>
            </w:rPr>
            <w:t>(Sf</w:t>
          </w:r>
          <w:r w:rsidR="00AA3894">
            <w:rPr>
              <w:rFonts w:ascii="Arial" w:hAnsi="Arial" w:cs="Arial"/>
              <w:noProof/>
              <w:sz w:val="18"/>
              <w:szCs w:val="22"/>
              <w:lang w:val="en-US" w:eastAsia="en-US"/>
            </w:rPr>
            <w:t>A</w:t>
          </w:r>
          <w:r>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525" w:type="dxa"/>
        </w:tcPr>
        <w:p w14:paraId="5E3A6C26" w14:textId="77AF726F" w:rsidR="00D54E6F" w:rsidRPr="00C80B22" w:rsidRDefault="00D54E6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8A51CD">
            <w:rPr>
              <w:rFonts w:ascii="Arial" w:hAnsi="Arial" w:cs="Arial"/>
              <w:noProof/>
              <w:sz w:val="18"/>
              <w:szCs w:val="22"/>
              <w:lang w:eastAsia="en-US"/>
            </w:rPr>
            <w:t>3</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8A51CD">
            <w:rPr>
              <w:rFonts w:ascii="Arial" w:hAnsi="Arial" w:cs="Arial"/>
              <w:noProof/>
              <w:sz w:val="18"/>
              <w:szCs w:val="22"/>
              <w:lang w:eastAsia="en-US"/>
            </w:rPr>
            <w:t>4</w:t>
          </w:r>
          <w:r w:rsidRPr="00C80B22">
            <w:rPr>
              <w:rFonts w:ascii="Arial" w:hAnsi="Arial" w:cs="Arial"/>
              <w:sz w:val="18"/>
              <w:szCs w:val="22"/>
              <w:lang w:eastAsia="en-US"/>
            </w:rPr>
            <w:fldChar w:fldCharType="end"/>
          </w:r>
          <w:bookmarkStart w:id="4" w:name="_Ref175030069"/>
          <w:bookmarkStart w:id="5" w:name="_Toc176256264"/>
          <w:bookmarkStart w:id="6" w:name="_Toc268771938"/>
          <w:bookmarkStart w:id="7" w:name="_Ref175030083"/>
        </w:p>
      </w:tc>
    </w:tr>
    <w:bookmarkEnd w:id="4"/>
    <w:bookmarkEnd w:id="5"/>
    <w:bookmarkEnd w:id="6"/>
    <w:bookmarkEnd w:id="7"/>
  </w:tbl>
  <w:p w14:paraId="6324965A" w14:textId="77777777" w:rsidR="00D54E6F" w:rsidRPr="00C80B22" w:rsidRDefault="00D54E6F">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54E6F" w:rsidRPr="00C80B22" w14:paraId="2DED1938" w14:textId="77777777" w:rsidTr="00983563">
      <w:tc>
        <w:tcPr>
          <w:tcW w:w="7899" w:type="dxa"/>
        </w:tcPr>
        <w:p w14:paraId="71EC7701" w14:textId="363C798E" w:rsidR="00D54E6F" w:rsidRPr="00C80B22" w:rsidRDefault="00D54E6F"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Pr>
              <w:rFonts w:ascii="Arial" w:hAnsi="Arial" w:cs="Arial"/>
              <w:noProof/>
              <w:sz w:val="18"/>
              <w:szCs w:val="22"/>
              <w:lang w:eastAsia="en-US"/>
            </w:rPr>
            <w:t>RFC_NCTS_0111_CUSTDEV3-IAR-RTC52794-v</w:t>
          </w:r>
          <w:r w:rsidR="00AA3894">
            <w:rPr>
              <w:rFonts w:ascii="Arial" w:hAnsi="Arial" w:cs="Arial"/>
              <w:noProof/>
              <w:sz w:val="18"/>
              <w:szCs w:val="22"/>
              <w:lang w:val="en-US" w:eastAsia="en-US"/>
            </w:rPr>
            <w:t>1</w:t>
          </w:r>
          <w:r>
            <w:rPr>
              <w:rFonts w:ascii="Arial" w:hAnsi="Arial" w:cs="Arial"/>
              <w:noProof/>
              <w:sz w:val="18"/>
              <w:szCs w:val="22"/>
              <w:lang w:eastAsia="en-US"/>
            </w:rPr>
            <w:t>.</w:t>
          </w:r>
          <w:r w:rsidR="00AA3894">
            <w:rPr>
              <w:rFonts w:ascii="Arial" w:hAnsi="Arial" w:cs="Arial"/>
              <w:noProof/>
              <w:sz w:val="18"/>
              <w:szCs w:val="22"/>
              <w:lang w:val="en-US" w:eastAsia="en-US"/>
            </w:rPr>
            <w:t>00</w:t>
          </w:r>
          <w:r>
            <w:rPr>
              <w:rFonts w:ascii="Arial" w:hAnsi="Arial" w:cs="Arial"/>
              <w:noProof/>
              <w:sz w:val="18"/>
              <w:szCs w:val="22"/>
              <w:lang w:eastAsia="en-US"/>
            </w:rPr>
            <w:t>(Sf</w:t>
          </w:r>
          <w:r w:rsidR="00AA3894">
            <w:rPr>
              <w:rFonts w:ascii="Arial" w:hAnsi="Arial" w:cs="Arial"/>
              <w:noProof/>
              <w:sz w:val="18"/>
              <w:szCs w:val="22"/>
              <w:lang w:val="en-US" w:eastAsia="en-US"/>
            </w:rPr>
            <w:t>A</w:t>
          </w:r>
          <w:r>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848" w:type="dxa"/>
        </w:tcPr>
        <w:p w14:paraId="179E45EB" w14:textId="051DA2C6" w:rsidR="00D54E6F" w:rsidRPr="00C80B22" w:rsidRDefault="00D54E6F"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8A51CD">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8A51CD">
            <w:rPr>
              <w:rFonts w:ascii="Arial" w:hAnsi="Arial" w:cs="Arial"/>
              <w:noProof/>
              <w:sz w:val="18"/>
              <w:szCs w:val="22"/>
              <w:lang w:eastAsia="en-US"/>
            </w:rPr>
            <w:t>4</w:t>
          </w:r>
          <w:r w:rsidRPr="00C80B22">
            <w:rPr>
              <w:rFonts w:ascii="Arial" w:hAnsi="Arial" w:cs="Arial"/>
              <w:sz w:val="18"/>
              <w:szCs w:val="22"/>
              <w:lang w:eastAsia="en-US"/>
            </w:rPr>
            <w:fldChar w:fldCharType="end"/>
          </w:r>
        </w:p>
      </w:tc>
    </w:tr>
  </w:tbl>
  <w:p w14:paraId="7BED52CE" w14:textId="77777777" w:rsidR="00D54E6F" w:rsidRPr="00C80B22" w:rsidRDefault="00D54E6F">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D54E6F" w:rsidRDefault="00D54E6F" w:rsidP="004D5D73">
      <w:r>
        <w:separator/>
      </w:r>
    </w:p>
  </w:footnote>
  <w:footnote w:type="continuationSeparator" w:id="0">
    <w:p w14:paraId="357990E5" w14:textId="77777777" w:rsidR="00D54E6F" w:rsidRDefault="00D54E6F"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30BF2" w14:textId="4F0D13D5" w:rsidR="00D54E6F" w:rsidRDefault="00AA3894">
    <w:pPr>
      <w:pStyle w:val="Header"/>
    </w:pPr>
    <w:r>
      <w:rPr>
        <w:noProof/>
      </w:rPr>
      <w:pict w14:anchorId="038CE3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764172" o:spid="_x0000_s99330"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DE07F8A" w:rsidR="00D54E6F" w:rsidRDefault="00AA3894" w:rsidP="00C80B22">
    <w:pPr>
      <w:pStyle w:val="Header"/>
      <w:jc w:val="both"/>
    </w:pPr>
    <w:r>
      <w:rPr>
        <w:noProof/>
      </w:rPr>
      <w:pict w14:anchorId="1B86CF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764173" o:spid="_x0000_s99331"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D54E6F">
      <w:rPr>
        <w:noProof/>
        <w:lang w:val="en-US"/>
      </w:rPr>
      <w:tab/>
    </w:r>
    <w:r w:rsidR="00D54E6F">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28364E66" w:rsidR="00D54E6F" w:rsidRPr="00C80B22" w:rsidRDefault="00AA3894" w:rsidP="00871EB2">
    <w:pPr>
      <w:pStyle w:val="Header"/>
    </w:pPr>
    <w:r>
      <w:rPr>
        <w:noProof/>
      </w:rPr>
      <w:pict w14:anchorId="0DFFC5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764171" o:spid="_x0000_s99329"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D54E6F">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02F60"/>
    <w:multiLevelType w:val="hybridMultilevel"/>
    <w:tmpl w:val="4468CA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 w15:restartNumberingAfterBreak="0">
    <w:nsid w:val="22F42D74"/>
    <w:multiLevelType w:val="hybridMultilevel"/>
    <w:tmpl w:val="37CACA04"/>
    <w:lvl w:ilvl="0" w:tplc="FFFFFFFF">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3227504"/>
    <w:multiLevelType w:val="hybridMultilevel"/>
    <w:tmpl w:val="E69A22BC"/>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4C758F"/>
    <w:multiLevelType w:val="hybridMultilevel"/>
    <w:tmpl w:val="B780243C"/>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F24A3F"/>
    <w:multiLevelType w:val="hybridMultilevel"/>
    <w:tmpl w:val="2368C38C"/>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849FC"/>
    <w:multiLevelType w:val="hybridMultilevel"/>
    <w:tmpl w:val="09149F24"/>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44610B"/>
    <w:multiLevelType w:val="hybridMultilevel"/>
    <w:tmpl w:val="5916246C"/>
    <w:lvl w:ilvl="0" w:tplc="FBC8EFAE">
      <w:start w:val="5"/>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4" w15:restartNumberingAfterBreak="0">
    <w:nsid w:val="6E627924"/>
    <w:multiLevelType w:val="hybridMultilevel"/>
    <w:tmpl w:val="F90CF09A"/>
    <w:lvl w:ilvl="0" w:tplc="164A9672">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C43B8E"/>
    <w:multiLevelType w:val="hybridMultilevel"/>
    <w:tmpl w:val="EC088DE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0" w15:restartNumberingAfterBreak="0">
    <w:nsid w:val="7A0262DA"/>
    <w:multiLevelType w:val="hybridMultilevel"/>
    <w:tmpl w:val="475C2988"/>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5B6F12"/>
    <w:multiLevelType w:val="hybridMultilevel"/>
    <w:tmpl w:val="95963F30"/>
    <w:lvl w:ilvl="0" w:tplc="D852571A">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25"/>
  </w:num>
  <w:num w:numId="3">
    <w:abstractNumId w:val="24"/>
  </w:num>
  <w:num w:numId="4">
    <w:abstractNumId w:val="39"/>
  </w:num>
  <w:num w:numId="5">
    <w:abstractNumId w:val="5"/>
  </w:num>
  <w:num w:numId="6">
    <w:abstractNumId w:val="8"/>
  </w:num>
  <w:num w:numId="7">
    <w:abstractNumId w:val="0"/>
  </w:num>
  <w:num w:numId="8">
    <w:abstractNumId w:val="28"/>
  </w:num>
  <w:num w:numId="9">
    <w:abstractNumId w:val="35"/>
  </w:num>
  <w:num w:numId="10">
    <w:abstractNumId w:val="31"/>
  </w:num>
  <w:num w:numId="11">
    <w:abstractNumId w:val="3"/>
  </w:num>
  <w:num w:numId="12">
    <w:abstractNumId w:val="11"/>
  </w:num>
  <w:num w:numId="13">
    <w:abstractNumId w:val="19"/>
  </w:num>
  <w:num w:numId="14">
    <w:abstractNumId w:val="14"/>
  </w:num>
  <w:num w:numId="15">
    <w:abstractNumId w:val="21"/>
  </w:num>
  <w:num w:numId="16">
    <w:abstractNumId w:val="6"/>
  </w:num>
  <w:num w:numId="17">
    <w:abstractNumId w:val="29"/>
  </w:num>
  <w:num w:numId="18">
    <w:abstractNumId w:val="36"/>
  </w:num>
  <w:num w:numId="19">
    <w:abstractNumId w:val="12"/>
  </w:num>
  <w:num w:numId="20">
    <w:abstractNumId w:val="2"/>
  </w:num>
  <w:num w:numId="21">
    <w:abstractNumId w:val="7"/>
  </w:num>
  <w:num w:numId="22">
    <w:abstractNumId w:val="13"/>
  </w:num>
  <w:num w:numId="23">
    <w:abstractNumId w:val="30"/>
  </w:num>
  <w:num w:numId="24">
    <w:abstractNumId w:val="20"/>
  </w:num>
  <w:num w:numId="25">
    <w:abstractNumId w:val="16"/>
  </w:num>
  <w:num w:numId="26">
    <w:abstractNumId w:val="37"/>
  </w:num>
  <w:num w:numId="27">
    <w:abstractNumId w:val="33"/>
  </w:num>
  <w:num w:numId="28">
    <w:abstractNumId w:val="9"/>
  </w:num>
  <w:num w:numId="29">
    <w:abstractNumId w:val="32"/>
  </w:num>
  <w:num w:numId="30">
    <w:abstractNumId w:val="4"/>
  </w:num>
  <w:num w:numId="31">
    <w:abstractNumId w:val="15"/>
  </w:num>
  <w:num w:numId="32">
    <w:abstractNumId w:val="18"/>
  </w:num>
  <w:num w:numId="33">
    <w:abstractNumId w:val="27"/>
  </w:num>
  <w:num w:numId="34">
    <w:abstractNumId w:val="26"/>
  </w:num>
  <w:num w:numId="35">
    <w:abstractNumId w:val="34"/>
  </w:num>
  <w:num w:numId="36">
    <w:abstractNumId w:val="1"/>
  </w:num>
  <w:num w:numId="37">
    <w:abstractNumId w:val="10"/>
  </w:num>
  <w:num w:numId="38">
    <w:abstractNumId w:val="40"/>
  </w:num>
  <w:num w:numId="39">
    <w:abstractNumId w:val="22"/>
  </w:num>
  <w:num w:numId="40">
    <w:abstractNumId w:val="23"/>
  </w:num>
  <w:num w:numId="41">
    <w:abstractNumId w:val="38"/>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99332"/>
    <o:shapelayout v:ext="edit">
      <o:idmap v:ext="edit" data="9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4E4A"/>
    <w:rsid w:val="00010D19"/>
    <w:rsid w:val="00015C08"/>
    <w:rsid w:val="00017783"/>
    <w:rsid w:val="00032B11"/>
    <w:rsid w:val="00034A19"/>
    <w:rsid w:val="000428A2"/>
    <w:rsid w:val="000433B1"/>
    <w:rsid w:val="00052177"/>
    <w:rsid w:val="0005709F"/>
    <w:rsid w:val="0005715E"/>
    <w:rsid w:val="00057E8A"/>
    <w:rsid w:val="00061A20"/>
    <w:rsid w:val="0006231B"/>
    <w:rsid w:val="00064B29"/>
    <w:rsid w:val="00065537"/>
    <w:rsid w:val="000655BA"/>
    <w:rsid w:val="00071450"/>
    <w:rsid w:val="00071972"/>
    <w:rsid w:val="00074158"/>
    <w:rsid w:val="00074B5F"/>
    <w:rsid w:val="00087CE5"/>
    <w:rsid w:val="000900D6"/>
    <w:rsid w:val="00095924"/>
    <w:rsid w:val="0009726D"/>
    <w:rsid w:val="000B22A3"/>
    <w:rsid w:val="000B4054"/>
    <w:rsid w:val="000B6770"/>
    <w:rsid w:val="000C0175"/>
    <w:rsid w:val="000D080D"/>
    <w:rsid w:val="000D6CCE"/>
    <w:rsid w:val="000D78E2"/>
    <w:rsid w:val="000E0DA8"/>
    <w:rsid w:val="000E386F"/>
    <w:rsid w:val="000F0E2B"/>
    <w:rsid w:val="00101FBC"/>
    <w:rsid w:val="00113AD7"/>
    <w:rsid w:val="00114485"/>
    <w:rsid w:val="0011538A"/>
    <w:rsid w:val="00116D54"/>
    <w:rsid w:val="0012244C"/>
    <w:rsid w:val="0012467D"/>
    <w:rsid w:val="001249FA"/>
    <w:rsid w:val="0012740D"/>
    <w:rsid w:val="0013094B"/>
    <w:rsid w:val="00131CEE"/>
    <w:rsid w:val="0013661B"/>
    <w:rsid w:val="00136E4B"/>
    <w:rsid w:val="00137A26"/>
    <w:rsid w:val="0015720D"/>
    <w:rsid w:val="00160190"/>
    <w:rsid w:val="00164E27"/>
    <w:rsid w:val="0016576D"/>
    <w:rsid w:val="00165F0F"/>
    <w:rsid w:val="00166176"/>
    <w:rsid w:val="00180F9A"/>
    <w:rsid w:val="00181E6C"/>
    <w:rsid w:val="00183A04"/>
    <w:rsid w:val="00187A44"/>
    <w:rsid w:val="001907F2"/>
    <w:rsid w:val="00193321"/>
    <w:rsid w:val="0019490C"/>
    <w:rsid w:val="00196023"/>
    <w:rsid w:val="001A21B8"/>
    <w:rsid w:val="001A303D"/>
    <w:rsid w:val="001A3284"/>
    <w:rsid w:val="001A69BC"/>
    <w:rsid w:val="001A7DAD"/>
    <w:rsid w:val="001B6C1D"/>
    <w:rsid w:val="001B6ED1"/>
    <w:rsid w:val="001C2E11"/>
    <w:rsid w:val="001D0BB9"/>
    <w:rsid w:val="001D113B"/>
    <w:rsid w:val="001D3E64"/>
    <w:rsid w:val="001E1272"/>
    <w:rsid w:val="001E2A55"/>
    <w:rsid w:val="001E5B44"/>
    <w:rsid w:val="001F16BA"/>
    <w:rsid w:val="001F4D21"/>
    <w:rsid w:val="001F6035"/>
    <w:rsid w:val="00200A7C"/>
    <w:rsid w:val="00202C2B"/>
    <w:rsid w:val="00203BAB"/>
    <w:rsid w:val="00203EB4"/>
    <w:rsid w:val="00206DAD"/>
    <w:rsid w:val="00210236"/>
    <w:rsid w:val="00214C34"/>
    <w:rsid w:val="00215D63"/>
    <w:rsid w:val="002233EC"/>
    <w:rsid w:val="00223622"/>
    <w:rsid w:val="002262F5"/>
    <w:rsid w:val="00231261"/>
    <w:rsid w:val="002337D9"/>
    <w:rsid w:val="00233D30"/>
    <w:rsid w:val="0024726A"/>
    <w:rsid w:val="00247FB7"/>
    <w:rsid w:val="00250352"/>
    <w:rsid w:val="0025617A"/>
    <w:rsid w:val="0025672F"/>
    <w:rsid w:val="002666C1"/>
    <w:rsid w:val="0027041C"/>
    <w:rsid w:val="0027098C"/>
    <w:rsid w:val="00272F95"/>
    <w:rsid w:val="00275EC1"/>
    <w:rsid w:val="00277E44"/>
    <w:rsid w:val="002816D9"/>
    <w:rsid w:val="002817A3"/>
    <w:rsid w:val="00284E70"/>
    <w:rsid w:val="002903ED"/>
    <w:rsid w:val="00292882"/>
    <w:rsid w:val="00292E8D"/>
    <w:rsid w:val="002971EC"/>
    <w:rsid w:val="002A4909"/>
    <w:rsid w:val="002A5F83"/>
    <w:rsid w:val="002A6300"/>
    <w:rsid w:val="002A7248"/>
    <w:rsid w:val="002C2DA2"/>
    <w:rsid w:val="002C3DCA"/>
    <w:rsid w:val="002E2D03"/>
    <w:rsid w:val="002E4D2D"/>
    <w:rsid w:val="002E553F"/>
    <w:rsid w:val="002F2484"/>
    <w:rsid w:val="002F6323"/>
    <w:rsid w:val="002F6E78"/>
    <w:rsid w:val="00300A4E"/>
    <w:rsid w:val="0031017C"/>
    <w:rsid w:val="00310A22"/>
    <w:rsid w:val="00322297"/>
    <w:rsid w:val="003270D0"/>
    <w:rsid w:val="00334FC1"/>
    <w:rsid w:val="0033630D"/>
    <w:rsid w:val="003371B5"/>
    <w:rsid w:val="00340530"/>
    <w:rsid w:val="00352F46"/>
    <w:rsid w:val="0035791E"/>
    <w:rsid w:val="003643E4"/>
    <w:rsid w:val="00365DAE"/>
    <w:rsid w:val="00370380"/>
    <w:rsid w:val="00376145"/>
    <w:rsid w:val="003901B9"/>
    <w:rsid w:val="003939E3"/>
    <w:rsid w:val="003C3894"/>
    <w:rsid w:val="003C4B42"/>
    <w:rsid w:val="003D1F70"/>
    <w:rsid w:val="003D45EC"/>
    <w:rsid w:val="003D4A7A"/>
    <w:rsid w:val="003E07C8"/>
    <w:rsid w:val="003E6E59"/>
    <w:rsid w:val="003E7757"/>
    <w:rsid w:val="003F07BD"/>
    <w:rsid w:val="003F44CE"/>
    <w:rsid w:val="00402055"/>
    <w:rsid w:val="00405C07"/>
    <w:rsid w:val="00406E5B"/>
    <w:rsid w:val="00411BDF"/>
    <w:rsid w:val="00412CAB"/>
    <w:rsid w:val="00414D09"/>
    <w:rsid w:val="00415E75"/>
    <w:rsid w:val="004242E9"/>
    <w:rsid w:val="00424F6C"/>
    <w:rsid w:val="00426063"/>
    <w:rsid w:val="0043072E"/>
    <w:rsid w:val="00430D2A"/>
    <w:rsid w:val="0043526F"/>
    <w:rsid w:val="00440A1A"/>
    <w:rsid w:val="00442114"/>
    <w:rsid w:val="00442F85"/>
    <w:rsid w:val="004444E8"/>
    <w:rsid w:val="00444D23"/>
    <w:rsid w:val="004508BA"/>
    <w:rsid w:val="0045336F"/>
    <w:rsid w:val="0046062C"/>
    <w:rsid w:val="0046158E"/>
    <w:rsid w:val="00466D6C"/>
    <w:rsid w:val="00470C42"/>
    <w:rsid w:val="00472022"/>
    <w:rsid w:val="004745F4"/>
    <w:rsid w:val="00474A1C"/>
    <w:rsid w:val="0047520F"/>
    <w:rsid w:val="004754AC"/>
    <w:rsid w:val="00475C22"/>
    <w:rsid w:val="00485636"/>
    <w:rsid w:val="004900EF"/>
    <w:rsid w:val="00491953"/>
    <w:rsid w:val="004A077A"/>
    <w:rsid w:val="004A1000"/>
    <w:rsid w:val="004A2353"/>
    <w:rsid w:val="004B4C08"/>
    <w:rsid w:val="004B68FD"/>
    <w:rsid w:val="004C147E"/>
    <w:rsid w:val="004C1DBF"/>
    <w:rsid w:val="004C3088"/>
    <w:rsid w:val="004C6FCC"/>
    <w:rsid w:val="004D340A"/>
    <w:rsid w:val="004D5D73"/>
    <w:rsid w:val="004E759E"/>
    <w:rsid w:val="004F0391"/>
    <w:rsid w:val="004F301C"/>
    <w:rsid w:val="005008F7"/>
    <w:rsid w:val="005017F3"/>
    <w:rsid w:val="005035F1"/>
    <w:rsid w:val="005125E3"/>
    <w:rsid w:val="005133CE"/>
    <w:rsid w:val="0051642D"/>
    <w:rsid w:val="00525655"/>
    <w:rsid w:val="00527F05"/>
    <w:rsid w:val="00532AF4"/>
    <w:rsid w:val="00537C4A"/>
    <w:rsid w:val="0054138C"/>
    <w:rsid w:val="00543370"/>
    <w:rsid w:val="005532F6"/>
    <w:rsid w:val="00553334"/>
    <w:rsid w:val="005550F5"/>
    <w:rsid w:val="00556454"/>
    <w:rsid w:val="00562DE8"/>
    <w:rsid w:val="005658DD"/>
    <w:rsid w:val="00574762"/>
    <w:rsid w:val="00576CAB"/>
    <w:rsid w:val="00583E84"/>
    <w:rsid w:val="00586780"/>
    <w:rsid w:val="00587EF8"/>
    <w:rsid w:val="00593F4D"/>
    <w:rsid w:val="0059561B"/>
    <w:rsid w:val="005A1578"/>
    <w:rsid w:val="005A7AEC"/>
    <w:rsid w:val="005B2D28"/>
    <w:rsid w:val="005B3A91"/>
    <w:rsid w:val="005B55E7"/>
    <w:rsid w:val="005B6FCF"/>
    <w:rsid w:val="005B7A41"/>
    <w:rsid w:val="005C2219"/>
    <w:rsid w:val="005C2CE6"/>
    <w:rsid w:val="005C6F8C"/>
    <w:rsid w:val="005C75BC"/>
    <w:rsid w:val="005D0FF8"/>
    <w:rsid w:val="005D22A8"/>
    <w:rsid w:val="005D3345"/>
    <w:rsid w:val="005D6BA9"/>
    <w:rsid w:val="005D7447"/>
    <w:rsid w:val="005E04E4"/>
    <w:rsid w:val="005E1A02"/>
    <w:rsid w:val="005E59D9"/>
    <w:rsid w:val="005E6A3F"/>
    <w:rsid w:val="005F4C5F"/>
    <w:rsid w:val="005F6D4E"/>
    <w:rsid w:val="005F7EF0"/>
    <w:rsid w:val="00610305"/>
    <w:rsid w:val="006166B1"/>
    <w:rsid w:val="00624673"/>
    <w:rsid w:val="00624E13"/>
    <w:rsid w:val="00626563"/>
    <w:rsid w:val="006310F8"/>
    <w:rsid w:val="00641A0A"/>
    <w:rsid w:val="00642EE1"/>
    <w:rsid w:val="006444DC"/>
    <w:rsid w:val="006448D0"/>
    <w:rsid w:val="00661844"/>
    <w:rsid w:val="00661933"/>
    <w:rsid w:val="00663617"/>
    <w:rsid w:val="006663E5"/>
    <w:rsid w:val="0067100F"/>
    <w:rsid w:val="0069349F"/>
    <w:rsid w:val="006946FF"/>
    <w:rsid w:val="00697E32"/>
    <w:rsid w:val="006B1220"/>
    <w:rsid w:val="006B3511"/>
    <w:rsid w:val="006C5DC8"/>
    <w:rsid w:val="006D02FA"/>
    <w:rsid w:val="006D1355"/>
    <w:rsid w:val="006D6CE6"/>
    <w:rsid w:val="006E14CE"/>
    <w:rsid w:val="006E26B8"/>
    <w:rsid w:val="006E2F97"/>
    <w:rsid w:val="006F35D5"/>
    <w:rsid w:val="006F57E6"/>
    <w:rsid w:val="00700A98"/>
    <w:rsid w:val="007072E8"/>
    <w:rsid w:val="0071143E"/>
    <w:rsid w:val="007233E5"/>
    <w:rsid w:val="007266D3"/>
    <w:rsid w:val="00734FF9"/>
    <w:rsid w:val="007445B8"/>
    <w:rsid w:val="00744DBB"/>
    <w:rsid w:val="00744EC1"/>
    <w:rsid w:val="007524C5"/>
    <w:rsid w:val="0076191F"/>
    <w:rsid w:val="00764186"/>
    <w:rsid w:val="00764E4C"/>
    <w:rsid w:val="00766A37"/>
    <w:rsid w:val="00767CDA"/>
    <w:rsid w:val="0077316B"/>
    <w:rsid w:val="00776056"/>
    <w:rsid w:val="00784E04"/>
    <w:rsid w:val="00785472"/>
    <w:rsid w:val="00794CED"/>
    <w:rsid w:val="007A304E"/>
    <w:rsid w:val="007A60C1"/>
    <w:rsid w:val="007B0B4C"/>
    <w:rsid w:val="007B2311"/>
    <w:rsid w:val="007C1293"/>
    <w:rsid w:val="007C182E"/>
    <w:rsid w:val="007D2580"/>
    <w:rsid w:val="007D7D92"/>
    <w:rsid w:val="007E42AD"/>
    <w:rsid w:val="007E5128"/>
    <w:rsid w:val="00801520"/>
    <w:rsid w:val="00803A90"/>
    <w:rsid w:val="00804D12"/>
    <w:rsid w:val="008058FA"/>
    <w:rsid w:val="00810CA2"/>
    <w:rsid w:val="0081249C"/>
    <w:rsid w:val="0081323B"/>
    <w:rsid w:val="00813AA4"/>
    <w:rsid w:val="008163F3"/>
    <w:rsid w:val="00830203"/>
    <w:rsid w:val="00832408"/>
    <w:rsid w:val="00837A0F"/>
    <w:rsid w:val="00846B19"/>
    <w:rsid w:val="0085608F"/>
    <w:rsid w:val="00867926"/>
    <w:rsid w:val="00871EB2"/>
    <w:rsid w:val="00873843"/>
    <w:rsid w:val="00876058"/>
    <w:rsid w:val="00886FC2"/>
    <w:rsid w:val="00891486"/>
    <w:rsid w:val="008942B1"/>
    <w:rsid w:val="008A1EE6"/>
    <w:rsid w:val="008A51CD"/>
    <w:rsid w:val="008B6AE8"/>
    <w:rsid w:val="008B77D2"/>
    <w:rsid w:val="008C3A83"/>
    <w:rsid w:val="008C3F12"/>
    <w:rsid w:val="008D3101"/>
    <w:rsid w:val="008E0BCA"/>
    <w:rsid w:val="008E40C9"/>
    <w:rsid w:val="008E74E0"/>
    <w:rsid w:val="0090146D"/>
    <w:rsid w:val="00901D8D"/>
    <w:rsid w:val="00901FC6"/>
    <w:rsid w:val="00902CA7"/>
    <w:rsid w:val="00906339"/>
    <w:rsid w:val="00911666"/>
    <w:rsid w:val="00914A03"/>
    <w:rsid w:val="00914B08"/>
    <w:rsid w:val="00921246"/>
    <w:rsid w:val="00921FC1"/>
    <w:rsid w:val="009261D5"/>
    <w:rsid w:val="00927892"/>
    <w:rsid w:val="00930EDA"/>
    <w:rsid w:val="00937AD7"/>
    <w:rsid w:val="0094004B"/>
    <w:rsid w:val="009439BD"/>
    <w:rsid w:val="009500A3"/>
    <w:rsid w:val="00965026"/>
    <w:rsid w:val="00973C4B"/>
    <w:rsid w:val="00976630"/>
    <w:rsid w:val="00977309"/>
    <w:rsid w:val="00983563"/>
    <w:rsid w:val="00991EA8"/>
    <w:rsid w:val="009A1331"/>
    <w:rsid w:val="009A45C8"/>
    <w:rsid w:val="009A6C86"/>
    <w:rsid w:val="009A74CF"/>
    <w:rsid w:val="009B1024"/>
    <w:rsid w:val="009B3390"/>
    <w:rsid w:val="009B4627"/>
    <w:rsid w:val="009C049D"/>
    <w:rsid w:val="009C5058"/>
    <w:rsid w:val="009C607B"/>
    <w:rsid w:val="009D1AB0"/>
    <w:rsid w:val="009D5B07"/>
    <w:rsid w:val="009E4707"/>
    <w:rsid w:val="009F0446"/>
    <w:rsid w:val="009F37AC"/>
    <w:rsid w:val="009F7F89"/>
    <w:rsid w:val="00A0134D"/>
    <w:rsid w:val="00A02714"/>
    <w:rsid w:val="00A03BF3"/>
    <w:rsid w:val="00A073A2"/>
    <w:rsid w:val="00A13716"/>
    <w:rsid w:val="00A1441C"/>
    <w:rsid w:val="00A15060"/>
    <w:rsid w:val="00A200E7"/>
    <w:rsid w:val="00A32667"/>
    <w:rsid w:val="00A32D3E"/>
    <w:rsid w:val="00A37C91"/>
    <w:rsid w:val="00A41143"/>
    <w:rsid w:val="00A43E22"/>
    <w:rsid w:val="00A4529F"/>
    <w:rsid w:val="00A457AF"/>
    <w:rsid w:val="00A520D8"/>
    <w:rsid w:val="00A61A92"/>
    <w:rsid w:val="00A66D42"/>
    <w:rsid w:val="00A709B0"/>
    <w:rsid w:val="00A7459B"/>
    <w:rsid w:val="00A8294B"/>
    <w:rsid w:val="00A84840"/>
    <w:rsid w:val="00A84FA7"/>
    <w:rsid w:val="00A90A62"/>
    <w:rsid w:val="00A928F0"/>
    <w:rsid w:val="00AA24E7"/>
    <w:rsid w:val="00AA3894"/>
    <w:rsid w:val="00AA6B5E"/>
    <w:rsid w:val="00AA7DE0"/>
    <w:rsid w:val="00AB7843"/>
    <w:rsid w:val="00AC1CE2"/>
    <w:rsid w:val="00AC540E"/>
    <w:rsid w:val="00AC774F"/>
    <w:rsid w:val="00AD0D5E"/>
    <w:rsid w:val="00AD6119"/>
    <w:rsid w:val="00AE02FA"/>
    <w:rsid w:val="00AE0631"/>
    <w:rsid w:val="00AE2774"/>
    <w:rsid w:val="00AE5C2F"/>
    <w:rsid w:val="00AE6758"/>
    <w:rsid w:val="00AF4173"/>
    <w:rsid w:val="00B04E76"/>
    <w:rsid w:val="00B11943"/>
    <w:rsid w:val="00B15FD7"/>
    <w:rsid w:val="00B1683E"/>
    <w:rsid w:val="00B25C97"/>
    <w:rsid w:val="00B320DA"/>
    <w:rsid w:val="00B35755"/>
    <w:rsid w:val="00B35DF7"/>
    <w:rsid w:val="00B443CE"/>
    <w:rsid w:val="00B4589F"/>
    <w:rsid w:val="00B52E45"/>
    <w:rsid w:val="00B57346"/>
    <w:rsid w:val="00B62BD3"/>
    <w:rsid w:val="00B64A46"/>
    <w:rsid w:val="00B701B7"/>
    <w:rsid w:val="00B85C90"/>
    <w:rsid w:val="00B90275"/>
    <w:rsid w:val="00B9607A"/>
    <w:rsid w:val="00B9732F"/>
    <w:rsid w:val="00BB1784"/>
    <w:rsid w:val="00BE1A5F"/>
    <w:rsid w:val="00BE37D8"/>
    <w:rsid w:val="00BE7273"/>
    <w:rsid w:val="00C001F9"/>
    <w:rsid w:val="00C045DC"/>
    <w:rsid w:val="00C05C44"/>
    <w:rsid w:val="00C17EB1"/>
    <w:rsid w:val="00C2071E"/>
    <w:rsid w:val="00C20993"/>
    <w:rsid w:val="00C2125F"/>
    <w:rsid w:val="00C22509"/>
    <w:rsid w:val="00C22E75"/>
    <w:rsid w:val="00C25BCC"/>
    <w:rsid w:val="00C260E3"/>
    <w:rsid w:val="00C31F81"/>
    <w:rsid w:val="00C32F8D"/>
    <w:rsid w:val="00C35F38"/>
    <w:rsid w:val="00C3601F"/>
    <w:rsid w:val="00C3787F"/>
    <w:rsid w:val="00C40700"/>
    <w:rsid w:val="00C42ABC"/>
    <w:rsid w:val="00C4419B"/>
    <w:rsid w:val="00C51BD1"/>
    <w:rsid w:val="00C61660"/>
    <w:rsid w:val="00C62FB6"/>
    <w:rsid w:val="00C754F5"/>
    <w:rsid w:val="00C80B22"/>
    <w:rsid w:val="00C81770"/>
    <w:rsid w:val="00C8366E"/>
    <w:rsid w:val="00C84C82"/>
    <w:rsid w:val="00C86670"/>
    <w:rsid w:val="00C9095F"/>
    <w:rsid w:val="00CA15B9"/>
    <w:rsid w:val="00CA1E59"/>
    <w:rsid w:val="00CA2185"/>
    <w:rsid w:val="00CB2680"/>
    <w:rsid w:val="00CB3A4A"/>
    <w:rsid w:val="00CC31CA"/>
    <w:rsid w:val="00CC490D"/>
    <w:rsid w:val="00CC6326"/>
    <w:rsid w:val="00CD16D8"/>
    <w:rsid w:val="00CE056E"/>
    <w:rsid w:val="00CE4C66"/>
    <w:rsid w:val="00CF2F76"/>
    <w:rsid w:val="00CF4AB6"/>
    <w:rsid w:val="00D00844"/>
    <w:rsid w:val="00D062A5"/>
    <w:rsid w:val="00D073F1"/>
    <w:rsid w:val="00D140AB"/>
    <w:rsid w:val="00D17DDD"/>
    <w:rsid w:val="00D20694"/>
    <w:rsid w:val="00D23122"/>
    <w:rsid w:val="00D2441A"/>
    <w:rsid w:val="00D32A8C"/>
    <w:rsid w:val="00D3426D"/>
    <w:rsid w:val="00D347FE"/>
    <w:rsid w:val="00D37D40"/>
    <w:rsid w:val="00D440C1"/>
    <w:rsid w:val="00D467E6"/>
    <w:rsid w:val="00D518B4"/>
    <w:rsid w:val="00D533E5"/>
    <w:rsid w:val="00D54E6F"/>
    <w:rsid w:val="00D57919"/>
    <w:rsid w:val="00D624B7"/>
    <w:rsid w:val="00D66B07"/>
    <w:rsid w:val="00D73CC3"/>
    <w:rsid w:val="00D82838"/>
    <w:rsid w:val="00D84085"/>
    <w:rsid w:val="00D86AF5"/>
    <w:rsid w:val="00D90E67"/>
    <w:rsid w:val="00D97587"/>
    <w:rsid w:val="00D97FA6"/>
    <w:rsid w:val="00DB2AAA"/>
    <w:rsid w:val="00DB6071"/>
    <w:rsid w:val="00DC37DC"/>
    <w:rsid w:val="00DD0535"/>
    <w:rsid w:val="00DE1561"/>
    <w:rsid w:val="00DE2A87"/>
    <w:rsid w:val="00DE3408"/>
    <w:rsid w:val="00DE67DA"/>
    <w:rsid w:val="00DE76DB"/>
    <w:rsid w:val="00DF3470"/>
    <w:rsid w:val="00DF35CD"/>
    <w:rsid w:val="00E020A4"/>
    <w:rsid w:val="00E053F3"/>
    <w:rsid w:val="00E0608F"/>
    <w:rsid w:val="00E12EC3"/>
    <w:rsid w:val="00E14399"/>
    <w:rsid w:val="00E16293"/>
    <w:rsid w:val="00E24D98"/>
    <w:rsid w:val="00E2743B"/>
    <w:rsid w:val="00E32828"/>
    <w:rsid w:val="00E41A13"/>
    <w:rsid w:val="00E42749"/>
    <w:rsid w:val="00E51B39"/>
    <w:rsid w:val="00E53DC3"/>
    <w:rsid w:val="00E5432F"/>
    <w:rsid w:val="00E55C87"/>
    <w:rsid w:val="00E570A3"/>
    <w:rsid w:val="00E63832"/>
    <w:rsid w:val="00E718B0"/>
    <w:rsid w:val="00E73831"/>
    <w:rsid w:val="00E803DC"/>
    <w:rsid w:val="00E86269"/>
    <w:rsid w:val="00E87A28"/>
    <w:rsid w:val="00E92DD1"/>
    <w:rsid w:val="00E941BF"/>
    <w:rsid w:val="00E95A83"/>
    <w:rsid w:val="00EA621B"/>
    <w:rsid w:val="00EA6D3B"/>
    <w:rsid w:val="00EB1824"/>
    <w:rsid w:val="00EB1D3E"/>
    <w:rsid w:val="00EB22A0"/>
    <w:rsid w:val="00EC37F6"/>
    <w:rsid w:val="00ED144B"/>
    <w:rsid w:val="00ED4F3D"/>
    <w:rsid w:val="00ED54A3"/>
    <w:rsid w:val="00ED74FF"/>
    <w:rsid w:val="00EE653F"/>
    <w:rsid w:val="00EE7CA2"/>
    <w:rsid w:val="00EF3A27"/>
    <w:rsid w:val="00EF4A90"/>
    <w:rsid w:val="00F16C87"/>
    <w:rsid w:val="00F17321"/>
    <w:rsid w:val="00F20C7A"/>
    <w:rsid w:val="00F22CB5"/>
    <w:rsid w:val="00F24392"/>
    <w:rsid w:val="00F27864"/>
    <w:rsid w:val="00F3160D"/>
    <w:rsid w:val="00F347A0"/>
    <w:rsid w:val="00F37D0C"/>
    <w:rsid w:val="00F46803"/>
    <w:rsid w:val="00F6488F"/>
    <w:rsid w:val="00F66097"/>
    <w:rsid w:val="00F66454"/>
    <w:rsid w:val="00F675F6"/>
    <w:rsid w:val="00F83139"/>
    <w:rsid w:val="00F83814"/>
    <w:rsid w:val="00F86B7A"/>
    <w:rsid w:val="00F94A9D"/>
    <w:rsid w:val="00F95774"/>
    <w:rsid w:val="00F96655"/>
    <w:rsid w:val="00F97504"/>
    <w:rsid w:val="00F97D7D"/>
    <w:rsid w:val="00F97DAA"/>
    <w:rsid w:val="00FA4A84"/>
    <w:rsid w:val="00FB1178"/>
    <w:rsid w:val="00FB7DB7"/>
    <w:rsid w:val="00FC1301"/>
    <w:rsid w:val="00FC2520"/>
    <w:rsid w:val="00FE4EC9"/>
    <w:rsid w:val="00FF35C3"/>
    <w:rsid w:val="00FF78E1"/>
    <w:rsid w:val="07EEE04D"/>
    <w:rsid w:val="55801D6E"/>
    <w:rsid w:val="571BEDCF"/>
    <w:rsid w:val="5BACD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3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347293769">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79738990">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94841775">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4338221">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1796ED-EA94-4C48-A0CE-C38749DDE2A4}"/>
</file>

<file path=customXml/itemProps2.xml><?xml version="1.0" encoding="utf-8"?>
<ds:datastoreItem xmlns:ds="http://schemas.openxmlformats.org/officeDocument/2006/customXml" ds:itemID="{6434CF7E-14AB-43A2-B21F-0F8332BFD441}">
  <ds:schemaRefs>
    <ds:schemaRef ds:uri="http://schemas.microsoft.com/office/2006/documentManagement/types"/>
    <ds:schemaRef ds:uri="25a5aa76-4b22-43c3-9bb9-6f2fb36d90b5"/>
    <ds:schemaRef ds:uri="http://schemas.microsoft.com/office/infopath/2007/PartnerControls"/>
    <ds:schemaRef ds:uri="http://schemas.microsoft.com/office/2006/metadata/properties"/>
    <ds:schemaRef ds:uri="http://purl.org/dc/dcmitype/"/>
    <ds:schemaRef ds:uri="http://purl.org/dc/elements/1.1/"/>
    <ds:schemaRef ds:uri="http://www.w3.org/XML/1998/namespace"/>
    <ds:schemaRef ds:uri="http://schemas.openxmlformats.org/package/2006/metadata/core-properties"/>
    <ds:schemaRef ds:uri="94ecd273-0abb-44cd-abc1-ea712a9f597c"/>
    <ds:schemaRef ds:uri="http://purl.org/dc/terms/"/>
  </ds:schemaRefs>
</ds:datastoreItem>
</file>

<file path=customXml/itemProps3.xml><?xml version="1.0" encoding="utf-8"?>
<ds:datastoreItem xmlns:ds="http://schemas.openxmlformats.org/officeDocument/2006/customXml" ds:itemID="{76AD2329-6026-4C89-A508-5073775A89A5}">
  <ds:schemaRefs>
    <ds:schemaRef ds:uri="http://schemas.openxmlformats.org/officeDocument/2006/bibliography"/>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Template>
  <TotalTime>614</TotalTime>
  <Pages>4</Pages>
  <Words>1063</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GKIKAS Merkourios</cp:lastModifiedBy>
  <cp:revision>664</cp:revision>
  <cp:lastPrinted>2014-03-17T16:31:00Z</cp:lastPrinted>
  <dcterms:created xsi:type="dcterms:W3CDTF">2020-05-19T13:47:00Z</dcterms:created>
  <dcterms:modified xsi:type="dcterms:W3CDTF">2022-02-25T11:46:00Z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